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91DA1B">
      <w:pPr>
        <w:keepNext/>
        <w:keepLines/>
        <w:spacing w:before="260" w:after="260" w:line="416" w:lineRule="atLeast"/>
        <w:jc w:val="center"/>
        <w:outlineLvl w:val="1"/>
        <w:rPr>
          <w:rFonts w:ascii="Times New Roman" w:hAnsi="Times New Roman"/>
          <w:b/>
          <w:bCs/>
          <w:sz w:val="28"/>
          <w:szCs w:val="28"/>
        </w:rPr>
      </w:pPr>
      <w:bookmarkStart w:id="0" w:name="_Hlk206439221"/>
    </w:p>
    <w:p w14:paraId="7E690BA8">
      <w:pPr>
        <w:keepNext/>
        <w:keepLines/>
        <w:spacing w:before="260" w:after="260" w:line="416" w:lineRule="atLeast"/>
        <w:jc w:val="center"/>
        <w:outlineLvl w:val="1"/>
        <w:rPr>
          <w:rFonts w:ascii="Times New Roman" w:hAnsi="Times New Roman"/>
          <w:b/>
          <w:bCs/>
          <w:sz w:val="28"/>
          <w:szCs w:val="28"/>
        </w:rPr>
      </w:pPr>
    </w:p>
    <w:p w14:paraId="1EF121AC">
      <w:pPr>
        <w:keepNext/>
        <w:keepLines/>
        <w:spacing w:before="260" w:after="260" w:line="416" w:lineRule="atLeast"/>
        <w:jc w:val="center"/>
        <w:outlineLvl w:val="1"/>
        <w:rPr>
          <w:rFonts w:ascii="Times New Roman" w:hAnsi="Times New Roman"/>
          <w:b/>
          <w:bCs/>
          <w:sz w:val="28"/>
          <w:szCs w:val="28"/>
        </w:rPr>
      </w:pPr>
    </w:p>
    <w:p w14:paraId="23A57DDB">
      <w:pPr>
        <w:keepNext/>
        <w:keepLines/>
        <w:spacing w:before="260" w:after="260"/>
        <w:outlineLvl w:val="1"/>
        <w:rPr>
          <w:rFonts w:ascii="Times New Roman" w:hAnsi="Times New Roman"/>
          <w:b/>
          <w:bCs/>
          <w:sz w:val="30"/>
          <w:szCs w:val="30"/>
        </w:rPr>
      </w:pPr>
    </w:p>
    <w:p w14:paraId="1EDA0125">
      <w:pPr>
        <w:keepNext/>
        <w:keepLines/>
        <w:spacing w:before="260" w:after="260"/>
        <w:outlineLvl w:val="1"/>
        <w:rPr>
          <w:rFonts w:ascii="Times New Roman" w:hAnsi="Times New Roman"/>
          <w:b/>
          <w:bCs/>
          <w:sz w:val="30"/>
          <w:szCs w:val="30"/>
        </w:rPr>
      </w:pPr>
    </w:p>
    <w:p w14:paraId="2C6A9FF7">
      <w:pPr>
        <w:keepNext/>
        <w:keepLines/>
        <w:spacing w:before="260" w:after="260"/>
        <w:jc w:val="center"/>
        <w:outlineLvl w:val="1"/>
        <w:rPr>
          <w:rFonts w:ascii="Times New Roman" w:hAnsi="Times New Roman"/>
          <w:b/>
          <w:bCs/>
          <w:sz w:val="52"/>
          <w:szCs w:val="52"/>
        </w:rPr>
      </w:pPr>
      <w:r>
        <w:rPr>
          <w:rFonts w:hint="eastAsia" w:ascii="汉仪菱心体简" w:hAnsi="汉仪菱心体简" w:eastAsia="汉仪菱心体简" w:cs="汉仪菱心体简"/>
          <w:color w:val="6787B2"/>
          <w:sz w:val="84"/>
          <w:szCs w:val="84"/>
          <w:shd w:val="clear" w:color="auto" w:fill="FFFFFF"/>
        </w:rPr>
        <w:t>教案</w:t>
      </w:r>
    </w:p>
    <w:p w14:paraId="11879110">
      <w:pPr>
        <w:keepNext/>
        <w:keepLines/>
        <w:spacing w:before="260" w:after="260"/>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社区护理</w:t>
      </w:r>
    </w:p>
    <w:p w14:paraId="18D4CD7C">
      <w:pPr>
        <w:keepNext/>
        <w:keepLines/>
        <w:spacing w:before="260" w:after="260"/>
        <w:jc w:val="center"/>
        <w:outlineLvl w:val="1"/>
        <w:rPr>
          <w:rFonts w:ascii="Times New Roman" w:hAnsi="Times New Roman"/>
          <w:b/>
          <w:bCs/>
          <w:color w:val="2E54A1" w:themeColor="accent1" w:themeShade="BF"/>
          <w:sz w:val="52"/>
          <w:szCs w:val="52"/>
        </w:rPr>
      </w:pPr>
      <w:r>
        <w:rPr>
          <w:rFonts w:hint="eastAsia" w:ascii="Times New Roman" w:hAnsi="Times New Roman"/>
          <w:b/>
          <w:bCs/>
          <w:color w:val="2E54A1" w:themeColor="accent1" w:themeShade="BF"/>
          <w:sz w:val="52"/>
          <w:szCs w:val="52"/>
        </w:rPr>
        <w:t>（第三版）</w:t>
      </w:r>
    </w:p>
    <w:p w14:paraId="36DBCA24">
      <w:pPr>
        <w:keepNext/>
        <w:keepLines/>
        <w:spacing w:before="260" w:after="260"/>
        <w:jc w:val="center"/>
        <w:outlineLvl w:val="1"/>
        <w:rPr>
          <w:rFonts w:ascii="Times New Roman" w:hAnsi="Times New Roman"/>
          <w:b/>
          <w:bCs/>
          <w:sz w:val="28"/>
          <w:szCs w:val="28"/>
        </w:rPr>
      </w:pPr>
    </w:p>
    <w:p w14:paraId="28E6947B">
      <w:pPr>
        <w:keepNext/>
        <w:keepLines/>
        <w:spacing w:before="260" w:after="260"/>
        <w:jc w:val="center"/>
        <w:outlineLvl w:val="1"/>
        <w:rPr>
          <w:rFonts w:ascii="Times New Roman" w:hAnsi="Times New Roman"/>
          <w:b/>
          <w:bCs/>
          <w:sz w:val="28"/>
          <w:szCs w:val="28"/>
        </w:rPr>
      </w:pPr>
    </w:p>
    <w:p w14:paraId="30DAFE83">
      <w:pPr>
        <w:keepNext/>
        <w:keepLines/>
        <w:spacing w:before="260" w:after="260"/>
        <w:outlineLvl w:val="1"/>
        <w:rPr>
          <w:rFonts w:ascii="Times New Roman" w:hAnsi="Times New Roman"/>
          <w:b/>
          <w:bCs/>
          <w:sz w:val="28"/>
          <w:szCs w:val="28"/>
        </w:rPr>
      </w:pPr>
    </w:p>
    <w:p w14:paraId="5C62BA89">
      <w:pPr>
        <w:keepNext/>
        <w:keepLines/>
        <w:spacing w:before="260" w:after="260"/>
        <w:outlineLvl w:val="1"/>
        <w:rPr>
          <w:rFonts w:ascii="Times New Roman" w:hAnsi="Times New Roman"/>
          <w:b/>
          <w:bCs/>
          <w:sz w:val="28"/>
          <w:szCs w:val="28"/>
        </w:rPr>
      </w:pPr>
    </w:p>
    <w:p w14:paraId="529AF688">
      <w:pPr>
        <w:keepNext/>
        <w:keepLines/>
        <w:spacing w:before="260" w:after="260"/>
        <w:jc w:val="center"/>
        <w:outlineLvl w:val="1"/>
        <w:rPr>
          <w:rFonts w:ascii="Times New Roman" w:hAnsi="Times New Roman"/>
          <w:b/>
          <w:bCs/>
          <w:sz w:val="28"/>
          <w:szCs w:val="28"/>
        </w:rPr>
      </w:pPr>
      <w:r>
        <w:rPr>
          <w:rFonts w:hint="eastAsia" w:ascii="Times New Roman" w:hAnsi="Times New Roman"/>
          <w:b/>
          <w:bCs/>
          <w:color w:val="7DDFD7" w:themeColor="accent5" w:themeTint="99"/>
          <w:sz w:val="28"/>
          <w:szCs w:val="28"/>
          <w14:textFill>
            <w14:solidFill>
              <w14:schemeClr w14:val="accent5">
                <w14:lumMod w14:val="60000"/>
                <w14:lumOff w14:val="40000"/>
              </w14:schemeClr>
            </w14:solidFill>
          </w14:textFill>
        </w:rPr>
        <w:t>北京出版社</w:t>
      </w:r>
    </w:p>
    <w:p w14:paraId="1DF0944D">
      <w:pPr>
        <w:keepNext/>
        <w:keepLines/>
        <w:spacing w:before="260" w:after="260"/>
        <w:outlineLvl w:val="1"/>
        <w:rPr>
          <w:rFonts w:ascii="Times New Roman" w:hAnsi="Times New Roman"/>
          <w:b/>
          <w:bCs/>
          <w:sz w:val="28"/>
          <w:szCs w:val="28"/>
        </w:rPr>
        <w:sectPr>
          <w:headerReference r:id="rId4" w:type="first"/>
          <w:headerReference r:id="rId3" w:type="default"/>
          <w:pgSz w:w="11906" w:h="16838"/>
          <w:pgMar w:top="0" w:right="170" w:bottom="0" w:left="170" w:header="567" w:footer="850" w:gutter="0"/>
          <w:cols w:space="425" w:num="1"/>
          <w:titlePg/>
          <w:docGrid w:type="lines" w:linePitch="312" w:charSpace="0"/>
        </w:sectPr>
      </w:pPr>
    </w:p>
    <w:p w14:paraId="31762018">
      <w:pPr>
        <w:pStyle w:val="2"/>
        <w:jc w:val="center"/>
        <w:rPr>
          <w:sz w:val="52"/>
          <w:szCs w:val="52"/>
        </w:rPr>
      </w:pPr>
      <w:r>
        <w:rPr>
          <w:rFonts w:hint="eastAsia"/>
          <w:sz w:val="52"/>
          <w:szCs w:val="52"/>
        </w:rPr>
        <w:t>课时分配表</w:t>
      </w:r>
    </w:p>
    <w:tbl>
      <w:tblPr>
        <w:tblStyle w:val="6"/>
        <w:tblW w:w="10205" w:type="dxa"/>
        <w:jc w:val="center"/>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Layout w:type="autofit"/>
        <w:tblCellMar>
          <w:top w:w="0" w:type="dxa"/>
          <w:left w:w="108" w:type="dxa"/>
          <w:bottom w:w="0" w:type="dxa"/>
          <w:right w:w="108" w:type="dxa"/>
        </w:tblCellMar>
      </w:tblPr>
      <w:tblGrid>
        <w:gridCol w:w="1177"/>
        <w:gridCol w:w="5269"/>
        <w:gridCol w:w="1735"/>
        <w:gridCol w:w="2024"/>
      </w:tblGrid>
      <w:tr w14:paraId="2B36A535">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00B0F0"/>
          </w:tcPr>
          <w:p w14:paraId="1BBA158F">
            <w:pPr>
              <w:keepNext/>
              <w:keepLines/>
              <w:spacing w:line="480" w:lineRule="auto"/>
              <w:jc w:val="center"/>
              <w:outlineLvl w:val="1"/>
              <w:rPr>
                <w:rFonts w:hint="eastAsia" w:ascii="宋体" w:hAnsi="宋体" w:cs="宋体"/>
                <w:b/>
                <w:bCs/>
                <w:color w:val="FFFFFF"/>
                <w:sz w:val="28"/>
                <w:szCs w:val="28"/>
              </w:rPr>
            </w:pPr>
            <w:r>
              <w:rPr>
                <w:rFonts w:hint="eastAsia" w:ascii="宋体" w:hAnsi="宋体" w:cs="宋体"/>
                <w:b/>
                <w:bCs/>
                <w:color w:val="FFFFFF"/>
                <w:sz w:val="28"/>
                <w:szCs w:val="28"/>
              </w:rPr>
              <w:t>章序</w:t>
            </w:r>
          </w:p>
        </w:tc>
        <w:tc>
          <w:tcPr>
            <w:tcW w:w="5269" w:type="dxa"/>
            <w:tcBorders>
              <w:tl2br w:val="nil"/>
              <w:tr2bl w:val="nil"/>
            </w:tcBorders>
            <w:shd w:val="clear" w:color="auto" w:fill="00B0F0"/>
          </w:tcPr>
          <w:p w14:paraId="4CD9C473">
            <w:pPr>
              <w:keepNext/>
              <w:keepLines/>
              <w:spacing w:line="480" w:lineRule="auto"/>
              <w:jc w:val="center"/>
              <w:outlineLvl w:val="1"/>
              <w:rPr>
                <w:rFonts w:hint="eastAsia" w:ascii="宋体" w:hAnsi="宋体" w:cs="宋体"/>
                <w:b/>
                <w:bCs/>
                <w:color w:val="FFFFFF"/>
                <w:sz w:val="28"/>
                <w:szCs w:val="28"/>
              </w:rPr>
            </w:pPr>
            <w:r>
              <w:rPr>
                <w:rFonts w:hint="eastAsia" w:ascii="宋体" w:hAnsi="宋体" w:cs="宋体"/>
                <w:b/>
                <w:bCs/>
                <w:color w:val="FFFFFF"/>
                <w:sz w:val="28"/>
                <w:szCs w:val="28"/>
              </w:rPr>
              <w:t>课程内容</w:t>
            </w:r>
          </w:p>
        </w:tc>
        <w:tc>
          <w:tcPr>
            <w:tcW w:w="1735" w:type="dxa"/>
            <w:tcBorders>
              <w:tl2br w:val="nil"/>
              <w:tr2bl w:val="nil"/>
            </w:tcBorders>
            <w:shd w:val="clear" w:color="auto" w:fill="00B0F0"/>
          </w:tcPr>
          <w:p w14:paraId="59523DC7">
            <w:pPr>
              <w:keepNext/>
              <w:keepLines/>
              <w:spacing w:line="480" w:lineRule="auto"/>
              <w:jc w:val="center"/>
              <w:outlineLvl w:val="1"/>
              <w:rPr>
                <w:rFonts w:hint="eastAsia" w:ascii="宋体" w:hAnsi="宋体" w:cs="宋体"/>
                <w:b/>
                <w:bCs/>
                <w:color w:val="FFFFFF"/>
                <w:sz w:val="28"/>
                <w:szCs w:val="28"/>
              </w:rPr>
            </w:pPr>
            <w:r>
              <w:rPr>
                <w:rFonts w:hint="eastAsia" w:ascii="宋体" w:hAnsi="宋体" w:cs="宋体"/>
                <w:b/>
                <w:bCs/>
                <w:color w:val="FFFFFF"/>
                <w:sz w:val="28"/>
                <w:szCs w:val="28"/>
              </w:rPr>
              <w:t>课时</w:t>
            </w:r>
          </w:p>
        </w:tc>
        <w:tc>
          <w:tcPr>
            <w:tcW w:w="2024" w:type="dxa"/>
            <w:tcBorders>
              <w:tl2br w:val="nil"/>
              <w:tr2bl w:val="nil"/>
            </w:tcBorders>
            <w:shd w:val="clear" w:color="auto" w:fill="00B0F0"/>
          </w:tcPr>
          <w:p w14:paraId="4318D881">
            <w:pPr>
              <w:keepNext/>
              <w:keepLines/>
              <w:spacing w:line="480" w:lineRule="auto"/>
              <w:jc w:val="center"/>
              <w:outlineLvl w:val="1"/>
              <w:rPr>
                <w:rFonts w:hint="eastAsia" w:ascii="宋体" w:hAnsi="宋体" w:cs="宋体"/>
                <w:b/>
                <w:bCs/>
                <w:color w:val="FFFFFF"/>
                <w:sz w:val="28"/>
                <w:szCs w:val="28"/>
              </w:rPr>
            </w:pPr>
            <w:r>
              <w:rPr>
                <w:rFonts w:hint="eastAsia" w:ascii="宋体" w:hAnsi="宋体" w:cs="宋体"/>
                <w:b/>
                <w:bCs/>
                <w:color w:val="FFFFFF"/>
                <w:sz w:val="28"/>
                <w:szCs w:val="28"/>
              </w:rPr>
              <w:t>备注</w:t>
            </w:r>
          </w:p>
        </w:tc>
      </w:tr>
      <w:tr w14:paraId="5BBB3F97">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6A6C9BA6">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1</w:t>
            </w:r>
          </w:p>
        </w:tc>
        <w:tc>
          <w:tcPr>
            <w:tcW w:w="5269" w:type="dxa"/>
            <w:tcBorders>
              <w:tl2br w:val="nil"/>
              <w:tr2bl w:val="nil"/>
            </w:tcBorders>
            <w:shd w:val="clear" w:color="auto" w:fill="FFFFFF"/>
          </w:tcPr>
          <w:p w14:paraId="639C0E63">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绪论</w:t>
            </w:r>
          </w:p>
        </w:tc>
        <w:tc>
          <w:tcPr>
            <w:tcW w:w="1735" w:type="dxa"/>
            <w:tcBorders>
              <w:tl2br w:val="nil"/>
              <w:tr2bl w:val="nil"/>
            </w:tcBorders>
            <w:shd w:val="clear" w:color="auto" w:fill="FFFFFF"/>
          </w:tcPr>
          <w:p w14:paraId="74E0D90F">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70F40045">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5C2EC3D0">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39836CAE">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5269" w:type="dxa"/>
            <w:tcBorders>
              <w:tl2br w:val="nil"/>
              <w:tr2bl w:val="nil"/>
            </w:tcBorders>
            <w:shd w:val="clear" w:color="auto" w:fill="FFFFFF"/>
          </w:tcPr>
          <w:p w14:paraId="01ED2D7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社区健康教育</w:t>
            </w:r>
          </w:p>
        </w:tc>
        <w:tc>
          <w:tcPr>
            <w:tcW w:w="1735" w:type="dxa"/>
            <w:tcBorders>
              <w:tl2br w:val="nil"/>
              <w:tr2bl w:val="nil"/>
            </w:tcBorders>
            <w:shd w:val="clear" w:color="auto" w:fill="FFFFFF"/>
          </w:tcPr>
          <w:p w14:paraId="02F641C5">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3C45C8A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21A31342">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091AFA60">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3</w:t>
            </w:r>
          </w:p>
        </w:tc>
        <w:tc>
          <w:tcPr>
            <w:tcW w:w="5269" w:type="dxa"/>
            <w:tcBorders>
              <w:tl2br w:val="nil"/>
              <w:tr2bl w:val="nil"/>
            </w:tcBorders>
            <w:shd w:val="clear" w:color="auto" w:fill="FFFFFF"/>
          </w:tcPr>
          <w:p w14:paraId="6B03F95B">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社区健康档案</w:t>
            </w:r>
          </w:p>
        </w:tc>
        <w:tc>
          <w:tcPr>
            <w:tcW w:w="1735" w:type="dxa"/>
            <w:tcBorders>
              <w:tl2br w:val="nil"/>
              <w:tr2bl w:val="nil"/>
            </w:tcBorders>
            <w:shd w:val="clear" w:color="auto" w:fill="FFFFFF"/>
          </w:tcPr>
          <w:p w14:paraId="12821903">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240652CC">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4A4A594A">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082698D5">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4</w:t>
            </w:r>
          </w:p>
        </w:tc>
        <w:tc>
          <w:tcPr>
            <w:tcW w:w="5269" w:type="dxa"/>
            <w:tcBorders>
              <w:tl2br w:val="nil"/>
              <w:tr2bl w:val="nil"/>
            </w:tcBorders>
            <w:shd w:val="clear" w:color="auto" w:fill="FFFFFF"/>
          </w:tcPr>
          <w:p w14:paraId="4BC1CC4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家庭护理</w:t>
            </w:r>
          </w:p>
        </w:tc>
        <w:tc>
          <w:tcPr>
            <w:tcW w:w="1735" w:type="dxa"/>
            <w:tcBorders>
              <w:tl2br w:val="nil"/>
              <w:tr2bl w:val="nil"/>
            </w:tcBorders>
            <w:shd w:val="clear" w:color="auto" w:fill="FFFFFF"/>
          </w:tcPr>
          <w:p w14:paraId="64C7137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44429B3D">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6C341AA9">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2150357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5</w:t>
            </w:r>
          </w:p>
        </w:tc>
        <w:tc>
          <w:tcPr>
            <w:tcW w:w="5269" w:type="dxa"/>
            <w:tcBorders>
              <w:tl2br w:val="nil"/>
              <w:tr2bl w:val="nil"/>
            </w:tcBorders>
            <w:shd w:val="clear" w:color="auto" w:fill="FFFFFF"/>
          </w:tcPr>
          <w:p w14:paraId="1D1FD7F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儿童保健</w:t>
            </w:r>
          </w:p>
        </w:tc>
        <w:tc>
          <w:tcPr>
            <w:tcW w:w="1735" w:type="dxa"/>
            <w:tcBorders>
              <w:tl2br w:val="nil"/>
              <w:tr2bl w:val="nil"/>
            </w:tcBorders>
            <w:shd w:val="clear" w:color="auto" w:fill="FFFFFF"/>
          </w:tcPr>
          <w:p w14:paraId="69AC1DD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0B02243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3465350C">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25EFA694">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6</w:t>
            </w:r>
          </w:p>
        </w:tc>
        <w:tc>
          <w:tcPr>
            <w:tcW w:w="5269" w:type="dxa"/>
            <w:tcBorders>
              <w:tl2br w:val="nil"/>
              <w:tr2bl w:val="nil"/>
            </w:tcBorders>
            <w:shd w:val="clear" w:color="auto" w:fill="FFFFFF"/>
          </w:tcPr>
          <w:p w14:paraId="75D645DE">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妇女保健</w:t>
            </w:r>
          </w:p>
        </w:tc>
        <w:tc>
          <w:tcPr>
            <w:tcW w:w="1735" w:type="dxa"/>
            <w:tcBorders>
              <w:tl2br w:val="nil"/>
              <w:tr2bl w:val="nil"/>
            </w:tcBorders>
            <w:shd w:val="clear" w:color="auto" w:fill="FFFFFF"/>
          </w:tcPr>
          <w:p w14:paraId="38434824">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4</w:t>
            </w:r>
          </w:p>
        </w:tc>
        <w:tc>
          <w:tcPr>
            <w:tcW w:w="2024" w:type="dxa"/>
            <w:tcBorders>
              <w:tl2br w:val="nil"/>
              <w:tr2bl w:val="nil"/>
            </w:tcBorders>
            <w:shd w:val="clear" w:color="auto" w:fill="FFFFFF"/>
          </w:tcPr>
          <w:p w14:paraId="0833558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6DBFF85C">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29B0E3C1">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7</w:t>
            </w:r>
          </w:p>
        </w:tc>
        <w:tc>
          <w:tcPr>
            <w:tcW w:w="5269" w:type="dxa"/>
            <w:tcBorders>
              <w:tl2br w:val="nil"/>
              <w:tr2bl w:val="nil"/>
            </w:tcBorders>
            <w:shd w:val="clear" w:color="auto" w:fill="FFFFFF"/>
          </w:tcPr>
          <w:p w14:paraId="021E272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老年保健</w:t>
            </w:r>
          </w:p>
        </w:tc>
        <w:tc>
          <w:tcPr>
            <w:tcW w:w="1735" w:type="dxa"/>
            <w:tcBorders>
              <w:tl2br w:val="nil"/>
              <w:tr2bl w:val="nil"/>
            </w:tcBorders>
            <w:shd w:val="clear" w:color="auto" w:fill="FFFFFF"/>
          </w:tcPr>
          <w:p w14:paraId="59D0B3F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36942E46">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15ECB915">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78A7E5D1">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8</w:t>
            </w:r>
          </w:p>
        </w:tc>
        <w:tc>
          <w:tcPr>
            <w:tcW w:w="5269" w:type="dxa"/>
            <w:tcBorders>
              <w:tl2br w:val="nil"/>
              <w:tr2bl w:val="nil"/>
            </w:tcBorders>
            <w:shd w:val="clear" w:color="auto" w:fill="FFFFFF"/>
          </w:tcPr>
          <w:p w14:paraId="5C2881A1">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社区疾病预防与控制</w:t>
            </w:r>
          </w:p>
        </w:tc>
        <w:tc>
          <w:tcPr>
            <w:tcW w:w="1735" w:type="dxa"/>
            <w:tcBorders>
              <w:tl2br w:val="nil"/>
              <w:tr2bl w:val="nil"/>
            </w:tcBorders>
            <w:shd w:val="clear" w:color="auto" w:fill="FFFFFF"/>
          </w:tcPr>
          <w:p w14:paraId="1901DD53">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779478D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1210A484">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3585208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9</w:t>
            </w:r>
          </w:p>
        </w:tc>
        <w:tc>
          <w:tcPr>
            <w:tcW w:w="5269" w:type="dxa"/>
            <w:tcBorders>
              <w:tl2br w:val="nil"/>
              <w:tr2bl w:val="nil"/>
            </w:tcBorders>
            <w:shd w:val="clear" w:color="auto" w:fill="FFFFFF"/>
          </w:tcPr>
          <w:p w14:paraId="4F3E13A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社区常见慢性病护理</w:t>
            </w:r>
          </w:p>
        </w:tc>
        <w:tc>
          <w:tcPr>
            <w:tcW w:w="1735" w:type="dxa"/>
            <w:tcBorders>
              <w:tl2br w:val="nil"/>
              <w:tr2bl w:val="nil"/>
            </w:tcBorders>
            <w:shd w:val="clear" w:color="auto" w:fill="FFFFFF"/>
          </w:tcPr>
          <w:p w14:paraId="1B85502E">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4</w:t>
            </w:r>
          </w:p>
        </w:tc>
        <w:tc>
          <w:tcPr>
            <w:tcW w:w="2024" w:type="dxa"/>
            <w:tcBorders>
              <w:tl2br w:val="nil"/>
              <w:tr2bl w:val="nil"/>
            </w:tcBorders>
            <w:shd w:val="clear" w:color="auto" w:fill="FFFFFF"/>
          </w:tcPr>
          <w:p w14:paraId="6461AC0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7815BCCF">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238422FD">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10</w:t>
            </w:r>
          </w:p>
        </w:tc>
        <w:tc>
          <w:tcPr>
            <w:tcW w:w="5269" w:type="dxa"/>
            <w:tcBorders>
              <w:tl2br w:val="nil"/>
              <w:tr2bl w:val="nil"/>
            </w:tcBorders>
            <w:shd w:val="clear" w:color="auto" w:fill="FFFFFF"/>
          </w:tcPr>
          <w:p w14:paraId="1F3EFEE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社区康复护理</w:t>
            </w:r>
          </w:p>
        </w:tc>
        <w:tc>
          <w:tcPr>
            <w:tcW w:w="1735" w:type="dxa"/>
            <w:tcBorders>
              <w:tl2br w:val="nil"/>
              <w:tr2bl w:val="nil"/>
            </w:tcBorders>
            <w:shd w:val="clear" w:color="auto" w:fill="FFFFFF"/>
          </w:tcPr>
          <w:p w14:paraId="4EC4D5B4">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70473DAB">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7F32FC15">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5161CBA3">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总计</w:t>
            </w:r>
          </w:p>
        </w:tc>
        <w:tc>
          <w:tcPr>
            <w:tcW w:w="5269" w:type="dxa"/>
            <w:tcBorders>
              <w:tl2br w:val="nil"/>
              <w:tr2bl w:val="nil"/>
            </w:tcBorders>
            <w:shd w:val="clear" w:color="auto" w:fill="FFFFFF"/>
          </w:tcPr>
          <w:p w14:paraId="2FCE00F6">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c>
          <w:tcPr>
            <w:tcW w:w="1735" w:type="dxa"/>
            <w:tcBorders>
              <w:tl2br w:val="nil"/>
              <w:tr2bl w:val="nil"/>
            </w:tcBorders>
            <w:shd w:val="clear" w:color="auto" w:fill="FFFFFF"/>
          </w:tcPr>
          <w:p w14:paraId="0D07A18E">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24</w:t>
            </w:r>
          </w:p>
        </w:tc>
        <w:tc>
          <w:tcPr>
            <w:tcW w:w="2024" w:type="dxa"/>
            <w:tcBorders>
              <w:tl2br w:val="nil"/>
              <w:tr2bl w:val="nil"/>
            </w:tcBorders>
            <w:shd w:val="clear" w:color="auto" w:fill="FFFFFF"/>
          </w:tcPr>
          <w:p w14:paraId="78CD834C">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bl>
    <w:p w14:paraId="61FDAD09">
      <w:pPr>
        <w:rPr>
          <w:rFonts w:hint="eastAsia" w:ascii="黑体" w:hAnsi="黑体" w:eastAsia="黑体" w:cs="黑体"/>
          <w:b/>
          <w:bCs/>
          <w:color w:val="000000" w:themeColor="text1"/>
          <w:sz w:val="44"/>
          <w:szCs w:val="44"/>
          <w14:textFill>
            <w14:solidFill>
              <w14:schemeClr w14:val="tx1"/>
            </w14:solidFill>
          </w14:textFill>
        </w:rPr>
      </w:pPr>
    </w:p>
    <w:p w14:paraId="1CC43598">
      <w:pPr>
        <w:rPr>
          <w:rFonts w:hint="eastAsia" w:ascii="微软简老宋" w:hAnsi="微软简老宋" w:cs="微软简老宋" w:eastAsiaTheme="minorEastAsia"/>
          <w:color w:val="00B0F0"/>
          <w:sz w:val="32"/>
          <w:szCs w:val="32"/>
        </w:rPr>
      </w:pPr>
      <w:r>
        <w:rPr>
          <w:rFonts w:hint="eastAsia" w:ascii="微软简老宋" w:hAnsi="微软简老宋" w:eastAsia="微软简老宋" w:cs="微软简老宋"/>
          <w:color w:val="00B0F0"/>
          <w:sz w:val="32"/>
          <w:szCs w:val="32"/>
        </w:rPr>
        <w:br w:type="page"/>
      </w:r>
    </w:p>
    <w:bookmarkEnd w:id="0"/>
    <w:p w14:paraId="2CA92D76">
      <w:pPr>
        <w:pStyle w:val="2"/>
        <w:ind w:left="4126" w:leftChars="1200" w:hanging="1606" w:hangingChars="500"/>
        <w:rPr>
          <w:rFonts w:hint="eastAsia" w:ascii="宋体" w:hAnsi="宋体"/>
          <w:szCs w:val="21"/>
          <w:u w:val="single"/>
        </w:rPr>
      </w:pPr>
      <w:r>
        <w:rPr>
          <w:rFonts w:hint="eastAsia"/>
        </w:rPr>
        <w:t xml:space="preserve">          </w:t>
      </w:r>
      <w:r>
        <w:rPr>
          <w:rFonts w:hint="eastAsia"/>
          <w:color w:val="6787B2"/>
        </w:rPr>
        <w:t xml:space="preserve">单元四  家庭护理     </w:t>
      </w:r>
      <w:r>
        <w:rPr>
          <w:rFonts w:hint="eastAsia"/>
        </w:rPr>
        <w:t xml:space="preserve">                                                        </w:t>
      </w:r>
    </w:p>
    <w:tbl>
      <w:tblPr>
        <w:tblStyle w:val="5"/>
        <w:tblpPr w:leftFromText="180" w:rightFromText="180" w:vertAnchor="page" w:horzAnchor="page" w:tblpX="1312" w:tblpY="2388"/>
        <w:tblOverlap w:val="never"/>
        <w:tblW w:w="96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5"/>
        <w:gridCol w:w="1154"/>
        <w:gridCol w:w="245"/>
        <w:gridCol w:w="1349"/>
        <w:gridCol w:w="2972"/>
        <w:gridCol w:w="56"/>
        <w:gridCol w:w="1829"/>
        <w:gridCol w:w="1423"/>
      </w:tblGrid>
      <w:tr w14:paraId="313B2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809" w:type="dxa"/>
            <w:gridSpan w:val="2"/>
            <w:shd w:val="clear" w:color="auto" w:fill="BEEEF9"/>
            <w:vAlign w:val="center"/>
          </w:tcPr>
          <w:p w14:paraId="7141C947">
            <w:pPr>
              <w:spacing w:line="360" w:lineRule="auto"/>
              <w:jc w:val="center"/>
              <w:rPr>
                <w:rFonts w:hint="eastAsia" w:ascii="宋体" w:hAnsi="宋体" w:eastAsia="宋体" w:cs="宋体"/>
                <w:sz w:val="24"/>
                <w:szCs w:val="24"/>
              </w:rPr>
            </w:pPr>
            <w:r>
              <w:rPr>
                <w:rFonts w:hint="eastAsia" w:ascii="宋体" w:hAnsi="宋体" w:eastAsia="宋体" w:cs="宋体"/>
                <w:b/>
                <w:bCs/>
                <w:sz w:val="24"/>
                <w:szCs w:val="24"/>
              </w:rPr>
              <w:t>教学课题及学时</w:t>
            </w:r>
          </w:p>
        </w:tc>
        <w:tc>
          <w:tcPr>
            <w:tcW w:w="4622" w:type="dxa"/>
            <w:gridSpan w:val="4"/>
            <w:vAlign w:val="center"/>
          </w:tcPr>
          <w:p w14:paraId="03D39897">
            <w:pPr>
              <w:spacing w:line="360" w:lineRule="auto"/>
              <w:jc w:val="center"/>
              <w:rPr>
                <w:rFonts w:hint="eastAsia" w:ascii="宋体" w:hAnsi="宋体" w:eastAsia="宋体" w:cs="宋体"/>
                <w:sz w:val="24"/>
                <w:szCs w:val="24"/>
              </w:rPr>
            </w:pPr>
            <w:r>
              <w:rPr>
                <w:rFonts w:hint="eastAsia" w:ascii="宋体" w:hAnsi="宋体" w:eastAsia="宋体" w:cs="宋体"/>
                <w:bCs/>
                <w:sz w:val="24"/>
                <w:szCs w:val="24"/>
                <w:lang w:val="zh-CN"/>
              </w:rPr>
              <w:t xml:space="preserve">  家庭护理</w:t>
            </w:r>
          </w:p>
        </w:tc>
        <w:tc>
          <w:tcPr>
            <w:tcW w:w="3252" w:type="dxa"/>
            <w:gridSpan w:val="2"/>
            <w:vAlign w:val="center"/>
          </w:tcPr>
          <w:p w14:paraId="55CCEA08">
            <w:pPr>
              <w:spacing w:line="360" w:lineRule="auto"/>
              <w:ind w:firstLine="120" w:firstLineChars="50"/>
              <w:jc w:val="center"/>
              <w:rPr>
                <w:rFonts w:hint="eastAsia" w:ascii="宋体" w:hAnsi="宋体" w:eastAsia="宋体" w:cs="宋体"/>
                <w:sz w:val="24"/>
                <w:szCs w:val="24"/>
              </w:rPr>
            </w:pPr>
            <w:r>
              <w:rPr>
                <w:rFonts w:hint="eastAsia" w:ascii="宋体" w:hAnsi="宋体" w:eastAsia="宋体" w:cs="宋体"/>
                <w:sz w:val="24"/>
                <w:szCs w:val="24"/>
              </w:rPr>
              <w:t>2学时</w:t>
            </w:r>
          </w:p>
        </w:tc>
      </w:tr>
      <w:tr w14:paraId="36ED9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655" w:type="dxa"/>
            <w:vMerge w:val="restart"/>
            <w:shd w:val="clear" w:color="auto" w:fill="BEEEF9"/>
            <w:vAlign w:val="center"/>
          </w:tcPr>
          <w:p w14:paraId="44E7A212">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教学</w:t>
            </w:r>
          </w:p>
          <w:p w14:paraId="05417092">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目标</w:t>
            </w:r>
          </w:p>
        </w:tc>
        <w:tc>
          <w:tcPr>
            <w:tcW w:w="1154" w:type="dxa"/>
            <w:shd w:val="clear" w:color="auto" w:fill="BEEEF9"/>
            <w:vAlign w:val="center"/>
          </w:tcPr>
          <w:p w14:paraId="3A885753">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知识目标</w:t>
            </w:r>
          </w:p>
        </w:tc>
        <w:tc>
          <w:tcPr>
            <w:tcW w:w="7874" w:type="dxa"/>
            <w:gridSpan w:val="6"/>
            <w:vAlign w:val="center"/>
          </w:tcPr>
          <w:p w14:paraId="1B8ACD2B">
            <w:pPr>
              <w:spacing w:line="360" w:lineRule="auto"/>
              <w:rPr>
                <w:rFonts w:hint="eastAsia" w:ascii="宋体" w:hAnsi="宋体" w:eastAsia="宋体" w:cs="宋体"/>
                <w:sz w:val="24"/>
                <w:szCs w:val="24"/>
              </w:rPr>
            </w:pPr>
            <w:r>
              <w:rPr>
                <w:rFonts w:hint="eastAsia" w:ascii="宋体" w:hAnsi="宋体" w:eastAsia="宋体" w:cs="宋体"/>
                <w:bCs/>
                <w:sz w:val="24"/>
                <w:szCs w:val="28"/>
              </w:rPr>
              <w:t>知道家庭对个人健康的影响；家庭健康护理的重要性；家庭的概念、类型及其功能。识记家庭访视、居家护理的概念；家庭健康护理的内容。</w:t>
            </w:r>
          </w:p>
        </w:tc>
      </w:tr>
      <w:tr w14:paraId="32A3F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655" w:type="dxa"/>
            <w:vMerge w:val="continue"/>
            <w:shd w:val="clear" w:color="auto" w:fill="BEEEF9"/>
            <w:vAlign w:val="center"/>
          </w:tcPr>
          <w:p w14:paraId="54FC5512">
            <w:pPr>
              <w:spacing w:line="360" w:lineRule="auto"/>
              <w:jc w:val="center"/>
              <w:rPr>
                <w:rFonts w:hint="eastAsia" w:ascii="宋体" w:hAnsi="宋体" w:eastAsia="宋体" w:cs="宋体"/>
                <w:b/>
                <w:bCs/>
                <w:sz w:val="24"/>
                <w:szCs w:val="24"/>
              </w:rPr>
            </w:pPr>
          </w:p>
        </w:tc>
        <w:tc>
          <w:tcPr>
            <w:tcW w:w="1154" w:type="dxa"/>
            <w:shd w:val="clear" w:color="auto" w:fill="BEEEF9"/>
            <w:vAlign w:val="center"/>
          </w:tcPr>
          <w:p w14:paraId="6F588414">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能力目标</w:t>
            </w:r>
          </w:p>
        </w:tc>
        <w:tc>
          <w:tcPr>
            <w:tcW w:w="7874" w:type="dxa"/>
            <w:gridSpan w:val="6"/>
            <w:vAlign w:val="center"/>
          </w:tcPr>
          <w:p w14:paraId="31CFECBA">
            <w:pPr>
              <w:spacing w:line="360" w:lineRule="auto"/>
              <w:jc w:val="left"/>
              <w:rPr>
                <w:rFonts w:hint="eastAsia" w:ascii="宋体" w:hAnsi="宋体" w:eastAsia="宋体" w:cs="宋体"/>
                <w:bCs/>
                <w:sz w:val="24"/>
                <w:szCs w:val="28"/>
              </w:rPr>
            </w:pPr>
            <w:r>
              <w:rPr>
                <w:rFonts w:hint="eastAsia" w:ascii="宋体" w:hAnsi="宋体" w:eastAsia="宋体" w:cs="宋体"/>
                <w:bCs/>
                <w:sz w:val="24"/>
                <w:szCs w:val="28"/>
              </w:rPr>
              <w:t>能针对社区人群开展有效地家庭访视工作；</w:t>
            </w:r>
          </w:p>
          <w:p w14:paraId="10B95FFC">
            <w:pPr>
              <w:spacing w:line="360" w:lineRule="auto"/>
              <w:jc w:val="left"/>
              <w:rPr>
                <w:rFonts w:hint="eastAsia" w:ascii="宋体" w:hAnsi="宋体" w:eastAsia="宋体" w:cs="宋体"/>
                <w:sz w:val="24"/>
                <w:szCs w:val="24"/>
              </w:rPr>
            </w:pPr>
            <w:r>
              <w:rPr>
                <w:rFonts w:hint="eastAsia" w:ascii="宋体" w:hAnsi="宋体" w:eastAsia="宋体" w:cs="宋体"/>
                <w:bCs/>
                <w:sz w:val="24"/>
                <w:szCs w:val="28"/>
              </w:rPr>
              <w:t>能有效的指导社区人群的居家护理工作并进行质量管理。</w:t>
            </w:r>
          </w:p>
        </w:tc>
      </w:tr>
      <w:tr w14:paraId="1F660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trPr>
        <w:tc>
          <w:tcPr>
            <w:tcW w:w="655" w:type="dxa"/>
            <w:vMerge w:val="continue"/>
            <w:shd w:val="clear" w:color="auto" w:fill="BEEEF9"/>
            <w:vAlign w:val="center"/>
          </w:tcPr>
          <w:p w14:paraId="56CCF496">
            <w:pPr>
              <w:spacing w:line="360" w:lineRule="auto"/>
              <w:jc w:val="center"/>
              <w:rPr>
                <w:rFonts w:hint="eastAsia" w:ascii="宋体" w:hAnsi="宋体" w:eastAsia="宋体" w:cs="宋体"/>
                <w:b/>
                <w:bCs/>
                <w:sz w:val="24"/>
                <w:szCs w:val="24"/>
              </w:rPr>
            </w:pPr>
          </w:p>
        </w:tc>
        <w:tc>
          <w:tcPr>
            <w:tcW w:w="1154" w:type="dxa"/>
            <w:shd w:val="clear" w:color="auto" w:fill="BEEEF9"/>
            <w:vAlign w:val="center"/>
          </w:tcPr>
          <w:p w14:paraId="0FCFF4AA">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素质目标</w:t>
            </w:r>
          </w:p>
        </w:tc>
        <w:tc>
          <w:tcPr>
            <w:tcW w:w="7874" w:type="dxa"/>
            <w:gridSpan w:val="6"/>
            <w:vAlign w:val="center"/>
          </w:tcPr>
          <w:p w14:paraId="37E9CCE3">
            <w:pPr>
              <w:spacing w:line="360" w:lineRule="auto"/>
              <w:rPr>
                <w:rFonts w:hint="eastAsia" w:ascii="宋体" w:hAnsi="宋体" w:eastAsia="宋体" w:cs="宋体"/>
                <w:sz w:val="24"/>
                <w:szCs w:val="24"/>
              </w:rPr>
            </w:pPr>
            <w:r>
              <w:rPr>
                <w:rFonts w:hint="eastAsia" w:ascii="宋体" w:hAnsi="宋体" w:eastAsia="宋体" w:cs="宋体"/>
                <w:sz w:val="24"/>
                <w:szCs w:val="24"/>
              </w:rPr>
              <w:t>树立良好的职业道德，敬业精神，责任意识，养成高情感性的人际沟通能力。</w:t>
            </w:r>
          </w:p>
        </w:tc>
      </w:tr>
      <w:tr w14:paraId="62179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trPr>
        <w:tc>
          <w:tcPr>
            <w:tcW w:w="655" w:type="dxa"/>
            <w:vMerge w:val="continue"/>
            <w:shd w:val="clear" w:color="auto" w:fill="BEEEF9"/>
            <w:vAlign w:val="center"/>
          </w:tcPr>
          <w:p w14:paraId="27B32354">
            <w:pPr>
              <w:spacing w:line="360" w:lineRule="auto"/>
              <w:jc w:val="center"/>
              <w:rPr>
                <w:rFonts w:hint="eastAsia" w:ascii="宋体" w:hAnsi="宋体" w:eastAsia="宋体" w:cs="宋体"/>
                <w:b/>
                <w:bCs/>
                <w:sz w:val="24"/>
                <w:szCs w:val="24"/>
              </w:rPr>
            </w:pPr>
          </w:p>
        </w:tc>
        <w:tc>
          <w:tcPr>
            <w:tcW w:w="1154" w:type="dxa"/>
            <w:shd w:val="clear" w:color="auto" w:fill="BEEEF9"/>
            <w:vAlign w:val="center"/>
          </w:tcPr>
          <w:p w14:paraId="1E5F0604">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思政元素</w:t>
            </w:r>
          </w:p>
        </w:tc>
        <w:tc>
          <w:tcPr>
            <w:tcW w:w="7874" w:type="dxa"/>
            <w:gridSpan w:val="6"/>
            <w:vAlign w:val="center"/>
          </w:tcPr>
          <w:p w14:paraId="3E767948">
            <w:pPr>
              <w:spacing w:line="360" w:lineRule="auto"/>
              <w:rPr>
                <w:rFonts w:hint="eastAsia" w:ascii="宋体" w:hAnsi="宋体" w:eastAsia="宋体" w:cs="宋体"/>
                <w:sz w:val="24"/>
                <w:szCs w:val="24"/>
              </w:rPr>
            </w:pPr>
            <w:r>
              <w:rPr>
                <w:rFonts w:hint="eastAsia" w:ascii="宋体" w:hAnsi="宋体" w:eastAsia="宋体" w:cs="宋体"/>
                <w:sz w:val="24"/>
                <w:szCs w:val="24"/>
              </w:rPr>
              <w:t>“2019中国家庭健康大会”主题：健康中国从健康家庭开始</w:t>
            </w:r>
          </w:p>
        </w:tc>
      </w:tr>
      <w:tr w14:paraId="7B2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655" w:type="dxa"/>
            <w:vMerge w:val="restart"/>
            <w:shd w:val="clear" w:color="auto" w:fill="BEEEF9"/>
            <w:vAlign w:val="center"/>
          </w:tcPr>
          <w:p w14:paraId="3D21AE26">
            <w:pPr>
              <w:spacing w:line="360" w:lineRule="auto"/>
              <w:jc w:val="center"/>
              <w:rPr>
                <w:rFonts w:hint="eastAsia" w:ascii="宋体" w:hAnsi="宋体" w:eastAsia="宋体" w:cs="宋体"/>
                <w:b/>
                <w:bCs/>
                <w:sz w:val="24"/>
                <w:szCs w:val="28"/>
              </w:rPr>
            </w:pPr>
            <w:r>
              <w:rPr>
                <w:rFonts w:hint="eastAsia" w:ascii="宋体" w:hAnsi="宋体" w:eastAsia="宋体" w:cs="宋体"/>
                <w:b/>
                <w:bCs/>
                <w:sz w:val="24"/>
                <w:szCs w:val="28"/>
              </w:rPr>
              <w:t>教材</w:t>
            </w:r>
          </w:p>
          <w:p w14:paraId="5022ADC9">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8"/>
              </w:rPr>
              <w:t>分析</w:t>
            </w:r>
          </w:p>
        </w:tc>
        <w:tc>
          <w:tcPr>
            <w:tcW w:w="1154" w:type="dxa"/>
            <w:shd w:val="clear" w:color="auto" w:fill="BEEEF9"/>
            <w:vAlign w:val="center"/>
          </w:tcPr>
          <w:p w14:paraId="5D71EAE2">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参考教材</w:t>
            </w:r>
          </w:p>
        </w:tc>
        <w:tc>
          <w:tcPr>
            <w:tcW w:w="7874" w:type="dxa"/>
            <w:gridSpan w:val="6"/>
            <w:vAlign w:val="center"/>
          </w:tcPr>
          <w:p w14:paraId="764CCB65">
            <w:pPr>
              <w:spacing w:line="360" w:lineRule="auto"/>
              <w:rPr>
                <w:rFonts w:hint="eastAsia" w:ascii="宋体" w:hAnsi="宋体" w:eastAsia="宋体" w:cs="宋体"/>
                <w:sz w:val="24"/>
                <w:szCs w:val="24"/>
              </w:rPr>
            </w:pPr>
            <w:r>
              <w:rPr>
                <w:rFonts w:hint="eastAsia" w:ascii="宋体" w:hAnsi="宋体" w:eastAsia="宋体" w:cs="宋体"/>
                <w:sz w:val="24"/>
                <w:szCs w:val="24"/>
              </w:rPr>
              <w:t>《社区护理》第三版，徐蓉、 尹红星主编，北京出版社</w:t>
            </w:r>
          </w:p>
        </w:tc>
      </w:tr>
      <w:tr w14:paraId="2464B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655" w:type="dxa"/>
            <w:vMerge w:val="continue"/>
            <w:shd w:val="clear" w:color="auto" w:fill="BEEEF9"/>
            <w:vAlign w:val="center"/>
          </w:tcPr>
          <w:p w14:paraId="2B3ED8B3">
            <w:pPr>
              <w:spacing w:line="360" w:lineRule="auto"/>
              <w:jc w:val="center"/>
              <w:rPr>
                <w:rFonts w:hint="eastAsia" w:ascii="宋体" w:hAnsi="宋体" w:eastAsia="宋体" w:cs="宋体"/>
                <w:b/>
                <w:bCs/>
                <w:sz w:val="24"/>
                <w:szCs w:val="24"/>
              </w:rPr>
            </w:pPr>
          </w:p>
        </w:tc>
        <w:tc>
          <w:tcPr>
            <w:tcW w:w="1154" w:type="dxa"/>
            <w:shd w:val="clear" w:color="auto" w:fill="BEEEF9"/>
            <w:vAlign w:val="center"/>
          </w:tcPr>
          <w:p w14:paraId="250C0480">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重点</w:t>
            </w:r>
          </w:p>
        </w:tc>
        <w:tc>
          <w:tcPr>
            <w:tcW w:w="7874" w:type="dxa"/>
            <w:gridSpan w:val="6"/>
            <w:vAlign w:val="center"/>
          </w:tcPr>
          <w:p w14:paraId="59156230">
            <w:pPr>
              <w:spacing w:line="360" w:lineRule="auto"/>
              <w:jc w:val="center"/>
              <w:rPr>
                <w:rFonts w:hint="eastAsia" w:ascii="宋体" w:hAnsi="宋体" w:eastAsia="宋体" w:cs="宋体"/>
                <w:sz w:val="24"/>
                <w:szCs w:val="24"/>
              </w:rPr>
            </w:pPr>
            <w:r>
              <w:rPr>
                <w:rFonts w:hint="eastAsia" w:ascii="宋体" w:hAnsi="宋体" w:eastAsia="宋体" w:cs="宋体"/>
                <w:bCs/>
                <w:sz w:val="24"/>
                <w:szCs w:val="28"/>
              </w:rPr>
              <w:t>家庭的概念、类型及其功能；家庭访视、居家护理的概念；家庭健康护理的内容。</w:t>
            </w:r>
          </w:p>
        </w:tc>
      </w:tr>
      <w:tr w14:paraId="0448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655" w:type="dxa"/>
            <w:vMerge w:val="continue"/>
            <w:shd w:val="clear" w:color="auto" w:fill="BEEEF9"/>
            <w:vAlign w:val="center"/>
          </w:tcPr>
          <w:p w14:paraId="466A0C57">
            <w:pPr>
              <w:spacing w:line="360" w:lineRule="auto"/>
              <w:jc w:val="center"/>
              <w:rPr>
                <w:rFonts w:hint="eastAsia" w:ascii="宋体" w:hAnsi="宋体" w:eastAsia="宋体" w:cs="宋体"/>
                <w:b/>
                <w:bCs/>
                <w:sz w:val="24"/>
                <w:szCs w:val="24"/>
              </w:rPr>
            </w:pPr>
          </w:p>
        </w:tc>
        <w:tc>
          <w:tcPr>
            <w:tcW w:w="1154" w:type="dxa"/>
            <w:shd w:val="clear" w:color="auto" w:fill="BEEEF9"/>
            <w:vAlign w:val="center"/>
          </w:tcPr>
          <w:p w14:paraId="6D684A88">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难点</w:t>
            </w:r>
          </w:p>
        </w:tc>
        <w:tc>
          <w:tcPr>
            <w:tcW w:w="7874" w:type="dxa"/>
            <w:gridSpan w:val="6"/>
            <w:vAlign w:val="center"/>
          </w:tcPr>
          <w:p w14:paraId="550036F2">
            <w:pPr>
              <w:spacing w:line="360" w:lineRule="auto"/>
              <w:rPr>
                <w:rFonts w:hint="eastAsia" w:ascii="宋体" w:hAnsi="宋体" w:eastAsia="宋体" w:cs="宋体"/>
                <w:sz w:val="24"/>
                <w:szCs w:val="24"/>
              </w:rPr>
            </w:pPr>
            <w:r>
              <w:rPr>
                <w:rFonts w:hint="eastAsia" w:ascii="宋体" w:hAnsi="宋体" w:eastAsia="宋体" w:cs="宋体"/>
                <w:sz w:val="24"/>
                <w:szCs w:val="24"/>
              </w:rPr>
              <w:t>如何开展有效家庭访视和居家护理工作</w:t>
            </w:r>
          </w:p>
        </w:tc>
      </w:tr>
      <w:tr w14:paraId="28A9B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809" w:type="dxa"/>
            <w:gridSpan w:val="2"/>
            <w:shd w:val="clear" w:color="auto" w:fill="BEEEF9"/>
            <w:vAlign w:val="center"/>
          </w:tcPr>
          <w:p w14:paraId="75E1A693">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教学方法</w:t>
            </w:r>
          </w:p>
        </w:tc>
        <w:tc>
          <w:tcPr>
            <w:tcW w:w="7874" w:type="dxa"/>
            <w:gridSpan w:val="6"/>
            <w:vAlign w:val="center"/>
          </w:tcPr>
          <w:p w14:paraId="6CC04F29">
            <w:pPr>
              <w:spacing w:line="360" w:lineRule="auto"/>
              <w:rPr>
                <w:rFonts w:hint="eastAsia" w:ascii="宋体" w:hAnsi="宋体" w:eastAsia="宋体" w:cs="宋体"/>
                <w:sz w:val="24"/>
                <w:szCs w:val="24"/>
              </w:rPr>
            </w:pPr>
            <w:r>
              <w:rPr>
                <w:rFonts w:hint="eastAsia" w:ascii="宋体" w:hAnsi="宋体" w:eastAsia="宋体" w:cs="宋体"/>
                <w:bCs/>
                <w:sz w:val="24"/>
                <w:szCs w:val="24"/>
              </w:rPr>
              <w:t>问题导入</w:t>
            </w:r>
            <w:r>
              <w:rPr>
                <w:rFonts w:hint="eastAsia" w:ascii="宋体" w:hAnsi="宋体" w:eastAsia="宋体" w:cs="宋体"/>
                <w:sz w:val="24"/>
                <w:szCs w:val="24"/>
                <w:lang w:val="zh-CN"/>
              </w:rPr>
              <w:t>、讲授法、案例法、讨论法</w:t>
            </w:r>
          </w:p>
        </w:tc>
      </w:tr>
      <w:tr w14:paraId="0C35E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809" w:type="dxa"/>
            <w:gridSpan w:val="2"/>
            <w:shd w:val="clear" w:color="auto" w:fill="BEEEF9"/>
            <w:vAlign w:val="center"/>
          </w:tcPr>
          <w:p w14:paraId="120B7FED">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教学手段</w:t>
            </w:r>
          </w:p>
        </w:tc>
        <w:tc>
          <w:tcPr>
            <w:tcW w:w="7874" w:type="dxa"/>
            <w:gridSpan w:val="6"/>
            <w:vAlign w:val="center"/>
          </w:tcPr>
          <w:p w14:paraId="5E3757F3">
            <w:pPr>
              <w:spacing w:line="360" w:lineRule="auto"/>
              <w:rPr>
                <w:rFonts w:hint="eastAsia" w:ascii="宋体" w:hAnsi="宋体" w:eastAsia="宋体" w:cs="宋体"/>
                <w:sz w:val="24"/>
                <w:szCs w:val="24"/>
              </w:rPr>
            </w:pPr>
            <w:r>
              <w:rPr>
                <w:rFonts w:hint="eastAsia" w:ascii="宋体" w:hAnsi="宋体" w:eastAsia="宋体" w:cs="宋体"/>
                <w:sz w:val="24"/>
                <w:szCs w:val="24"/>
              </w:rPr>
              <w:t>职教云班课、多媒体课件、板书</w:t>
            </w:r>
          </w:p>
        </w:tc>
      </w:tr>
      <w:tr w14:paraId="4CD8F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809" w:type="dxa"/>
            <w:gridSpan w:val="2"/>
            <w:shd w:val="clear" w:color="auto" w:fill="BEEEF9"/>
            <w:vAlign w:val="center"/>
          </w:tcPr>
          <w:p w14:paraId="0C35B71F">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学情分析</w:t>
            </w:r>
          </w:p>
        </w:tc>
        <w:tc>
          <w:tcPr>
            <w:tcW w:w="7874" w:type="dxa"/>
            <w:gridSpan w:val="6"/>
            <w:vAlign w:val="center"/>
          </w:tcPr>
          <w:p w14:paraId="03BEE161">
            <w:pPr>
              <w:spacing w:line="360" w:lineRule="auto"/>
              <w:rPr>
                <w:rFonts w:hint="eastAsia" w:ascii="宋体" w:hAnsi="宋体" w:eastAsia="宋体" w:cs="宋体"/>
                <w:sz w:val="24"/>
                <w:szCs w:val="24"/>
              </w:rPr>
            </w:pPr>
            <w:r>
              <w:rPr>
                <w:rFonts w:hint="eastAsia" w:ascii="宋体" w:hAnsi="宋体" w:eastAsia="宋体" w:cs="宋体"/>
                <w:sz w:val="24"/>
                <w:szCs w:val="24"/>
              </w:rPr>
              <w:t>前三周的学习，了解了社区护理的特点。</w:t>
            </w:r>
          </w:p>
        </w:tc>
      </w:tr>
      <w:tr w14:paraId="375B0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9683" w:type="dxa"/>
            <w:gridSpan w:val="8"/>
            <w:shd w:val="clear" w:color="auto" w:fill="BEEEF9"/>
            <w:vAlign w:val="center"/>
          </w:tcPr>
          <w:p w14:paraId="3A0D9D5F">
            <w:pPr>
              <w:spacing w:line="360" w:lineRule="auto"/>
              <w:jc w:val="center"/>
              <w:rPr>
                <w:rFonts w:hint="eastAsia" w:ascii="宋体" w:hAnsi="宋体" w:eastAsia="宋体" w:cs="宋体"/>
                <w:b/>
                <w:bCs/>
                <w:sz w:val="24"/>
                <w:szCs w:val="24"/>
              </w:rPr>
            </w:pPr>
            <w:bookmarkStart w:id="1" w:name="_GoBack" w:colFirst="0" w:colLast="3"/>
            <w:r>
              <w:rPr>
                <w:rFonts w:hint="eastAsia" w:ascii="宋体" w:hAnsi="宋体" w:eastAsia="宋体" w:cs="宋体"/>
                <w:b/>
                <w:bCs/>
                <w:sz w:val="24"/>
                <w:szCs w:val="24"/>
              </w:rPr>
              <w:t>教学设计</w:t>
            </w:r>
          </w:p>
        </w:tc>
      </w:tr>
      <w:tr w14:paraId="1D75C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054" w:type="dxa"/>
            <w:gridSpan w:val="3"/>
            <w:shd w:val="clear" w:color="auto" w:fill="BEEEF9"/>
            <w:vAlign w:val="center"/>
          </w:tcPr>
          <w:p w14:paraId="3AC95428">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路径</w:t>
            </w:r>
          </w:p>
        </w:tc>
        <w:tc>
          <w:tcPr>
            <w:tcW w:w="4321" w:type="dxa"/>
            <w:gridSpan w:val="2"/>
            <w:shd w:val="clear" w:color="auto" w:fill="BEEEF9"/>
            <w:vAlign w:val="center"/>
          </w:tcPr>
          <w:p w14:paraId="58AE57F3">
            <w:pPr>
              <w:spacing w:line="360" w:lineRule="auto"/>
              <w:ind w:firstLine="843" w:firstLineChars="350"/>
              <w:rPr>
                <w:rFonts w:hint="eastAsia" w:ascii="宋体" w:hAnsi="宋体" w:eastAsia="宋体" w:cs="宋体"/>
                <w:b/>
                <w:bCs/>
                <w:sz w:val="24"/>
                <w:szCs w:val="24"/>
              </w:rPr>
            </w:pPr>
            <w:r>
              <w:rPr>
                <w:rFonts w:hint="eastAsia" w:ascii="宋体" w:hAnsi="宋体" w:eastAsia="宋体" w:cs="宋体"/>
                <w:b/>
                <w:bCs/>
                <w:sz w:val="24"/>
                <w:szCs w:val="24"/>
              </w:rPr>
              <w:t>教学内容及时间分配</w:t>
            </w:r>
          </w:p>
        </w:tc>
        <w:tc>
          <w:tcPr>
            <w:tcW w:w="1885" w:type="dxa"/>
            <w:gridSpan w:val="2"/>
            <w:shd w:val="clear" w:color="auto" w:fill="BEEEF9"/>
            <w:vAlign w:val="center"/>
          </w:tcPr>
          <w:p w14:paraId="3370E1D1">
            <w:pPr>
              <w:spacing w:line="360" w:lineRule="auto"/>
              <w:ind w:firstLine="361" w:firstLineChars="150"/>
              <w:jc w:val="center"/>
              <w:rPr>
                <w:rFonts w:hint="eastAsia" w:ascii="宋体" w:hAnsi="宋体" w:eastAsia="宋体" w:cs="宋体"/>
                <w:b/>
                <w:bCs/>
                <w:sz w:val="24"/>
                <w:szCs w:val="24"/>
              </w:rPr>
            </w:pPr>
            <w:r>
              <w:rPr>
                <w:rFonts w:hint="eastAsia" w:ascii="宋体" w:hAnsi="宋体" w:eastAsia="宋体" w:cs="宋体"/>
                <w:b/>
                <w:bCs/>
                <w:sz w:val="24"/>
                <w:szCs w:val="24"/>
              </w:rPr>
              <w:t>教师活动</w:t>
            </w:r>
          </w:p>
        </w:tc>
        <w:tc>
          <w:tcPr>
            <w:tcW w:w="1423" w:type="dxa"/>
            <w:shd w:val="clear" w:color="auto" w:fill="BEEEF9"/>
            <w:vAlign w:val="center"/>
          </w:tcPr>
          <w:p w14:paraId="0C93CEEB">
            <w:pPr>
              <w:spacing w:line="360" w:lineRule="auto"/>
              <w:ind w:firstLine="241" w:firstLineChars="100"/>
              <w:jc w:val="center"/>
              <w:rPr>
                <w:rFonts w:hint="eastAsia" w:ascii="宋体" w:hAnsi="宋体" w:eastAsia="宋体" w:cs="宋体"/>
                <w:b/>
                <w:bCs/>
                <w:sz w:val="24"/>
                <w:szCs w:val="24"/>
              </w:rPr>
            </w:pPr>
            <w:r>
              <w:rPr>
                <w:rFonts w:hint="eastAsia" w:ascii="宋体" w:hAnsi="宋体" w:eastAsia="宋体" w:cs="宋体"/>
                <w:b/>
                <w:bCs/>
                <w:sz w:val="24"/>
                <w:szCs w:val="24"/>
              </w:rPr>
              <w:t>学生活动</w:t>
            </w:r>
          </w:p>
        </w:tc>
      </w:tr>
      <w:bookmarkEnd w:id="1"/>
      <w:tr w14:paraId="1FBE3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8" w:hRule="atLeast"/>
        </w:trPr>
        <w:tc>
          <w:tcPr>
            <w:tcW w:w="2054" w:type="dxa"/>
            <w:gridSpan w:val="3"/>
            <w:shd w:val="clear" w:color="auto" w:fill="BEEEF9"/>
          </w:tcPr>
          <w:p w14:paraId="4A264E7C">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课前准备</w:t>
            </w:r>
          </w:p>
          <w:p w14:paraId="3A9DD179">
            <w:pPr>
              <w:spacing w:line="360" w:lineRule="auto"/>
              <w:jc w:val="center"/>
              <w:rPr>
                <w:rFonts w:hint="eastAsia" w:ascii="宋体" w:hAnsi="宋体" w:eastAsia="宋体" w:cs="宋体"/>
                <w:b/>
                <w:sz w:val="24"/>
                <w:szCs w:val="24"/>
              </w:rPr>
            </w:pPr>
          </w:p>
          <w:p w14:paraId="5379F469">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复习提问</w:t>
            </w:r>
          </w:p>
          <w:p w14:paraId="08A237BD">
            <w:pPr>
              <w:spacing w:line="360" w:lineRule="auto"/>
              <w:jc w:val="center"/>
              <w:rPr>
                <w:rFonts w:hint="eastAsia" w:ascii="宋体" w:hAnsi="宋体" w:eastAsia="宋体" w:cs="宋体"/>
                <w:b/>
                <w:sz w:val="24"/>
                <w:szCs w:val="24"/>
              </w:rPr>
            </w:pPr>
          </w:p>
          <w:p w14:paraId="52410E19">
            <w:pPr>
              <w:spacing w:line="360" w:lineRule="auto"/>
              <w:jc w:val="center"/>
              <w:rPr>
                <w:rFonts w:hint="eastAsia" w:ascii="宋体" w:hAnsi="宋体" w:eastAsia="宋体" w:cs="宋体"/>
                <w:b/>
                <w:sz w:val="24"/>
                <w:szCs w:val="24"/>
              </w:rPr>
            </w:pPr>
          </w:p>
          <w:p w14:paraId="24C6B704">
            <w:pPr>
              <w:spacing w:line="360" w:lineRule="auto"/>
              <w:jc w:val="center"/>
              <w:rPr>
                <w:rFonts w:hint="eastAsia" w:ascii="宋体" w:hAnsi="宋体" w:eastAsia="宋体" w:cs="宋体"/>
                <w:b/>
                <w:sz w:val="24"/>
                <w:szCs w:val="24"/>
              </w:rPr>
            </w:pPr>
          </w:p>
          <w:p w14:paraId="7667D770">
            <w:pPr>
              <w:spacing w:line="360" w:lineRule="auto"/>
              <w:jc w:val="center"/>
              <w:rPr>
                <w:rFonts w:hint="eastAsia" w:ascii="宋体" w:hAnsi="宋体" w:eastAsia="宋体" w:cs="宋体"/>
                <w:b/>
                <w:sz w:val="24"/>
                <w:szCs w:val="24"/>
              </w:rPr>
            </w:pPr>
          </w:p>
          <w:p w14:paraId="08C0CC5E">
            <w:pPr>
              <w:spacing w:line="360" w:lineRule="auto"/>
              <w:jc w:val="center"/>
              <w:rPr>
                <w:rFonts w:hint="eastAsia" w:ascii="宋体" w:hAnsi="宋体" w:eastAsia="宋体" w:cs="宋体"/>
                <w:b/>
                <w:sz w:val="24"/>
                <w:szCs w:val="24"/>
              </w:rPr>
            </w:pPr>
          </w:p>
          <w:p w14:paraId="676CDC2E">
            <w:pPr>
              <w:spacing w:line="360" w:lineRule="auto"/>
              <w:jc w:val="center"/>
              <w:rPr>
                <w:rFonts w:hint="eastAsia" w:ascii="宋体" w:hAnsi="宋体" w:eastAsia="宋体" w:cs="宋体"/>
                <w:b/>
                <w:sz w:val="24"/>
                <w:szCs w:val="24"/>
              </w:rPr>
            </w:pPr>
          </w:p>
          <w:p w14:paraId="5647CD17">
            <w:pPr>
              <w:spacing w:line="360" w:lineRule="auto"/>
              <w:jc w:val="center"/>
              <w:rPr>
                <w:rFonts w:hint="eastAsia" w:ascii="宋体" w:hAnsi="宋体" w:eastAsia="宋体" w:cs="宋体"/>
                <w:b/>
                <w:sz w:val="24"/>
                <w:szCs w:val="24"/>
              </w:rPr>
            </w:pPr>
          </w:p>
          <w:p w14:paraId="1B93D947">
            <w:pPr>
              <w:spacing w:line="360" w:lineRule="auto"/>
              <w:jc w:val="center"/>
              <w:rPr>
                <w:rFonts w:hint="eastAsia" w:ascii="宋体" w:hAnsi="宋体" w:eastAsia="宋体" w:cs="宋体"/>
                <w:sz w:val="24"/>
                <w:szCs w:val="24"/>
              </w:rPr>
            </w:pPr>
            <w:r>
              <w:rPr>
                <w:rFonts w:hint="eastAsia" w:ascii="宋体" w:hAnsi="宋体" w:eastAsia="宋体" w:cs="宋体"/>
                <w:b/>
                <w:sz w:val="24"/>
                <w:szCs w:val="24"/>
              </w:rPr>
              <w:t>新课导入</w:t>
            </w:r>
          </w:p>
          <w:p w14:paraId="12033E2E">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自主学习+辅导</w:t>
            </w:r>
          </w:p>
          <w:p w14:paraId="217525D5">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(重点环节)</w:t>
            </w:r>
          </w:p>
          <w:p w14:paraId="26391BEC">
            <w:pPr>
              <w:spacing w:line="360" w:lineRule="auto"/>
              <w:jc w:val="center"/>
              <w:rPr>
                <w:rFonts w:hint="eastAsia" w:ascii="宋体" w:hAnsi="宋体" w:eastAsia="宋体" w:cs="宋体"/>
                <w:sz w:val="24"/>
                <w:szCs w:val="24"/>
              </w:rPr>
            </w:pPr>
          </w:p>
          <w:p w14:paraId="77F0E168">
            <w:pPr>
              <w:spacing w:line="360" w:lineRule="auto"/>
              <w:jc w:val="center"/>
              <w:rPr>
                <w:rFonts w:hint="eastAsia" w:ascii="宋体" w:hAnsi="宋体" w:eastAsia="宋体" w:cs="宋体"/>
                <w:b/>
                <w:sz w:val="24"/>
                <w:szCs w:val="24"/>
              </w:rPr>
            </w:pPr>
          </w:p>
          <w:p w14:paraId="6F044738">
            <w:pPr>
              <w:spacing w:line="360" w:lineRule="auto"/>
              <w:jc w:val="center"/>
              <w:rPr>
                <w:rFonts w:hint="eastAsia" w:ascii="宋体" w:hAnsi="宋体" w:eastAsia="宋体" w:cs="宋体"/>
                <w:b/>
                <w:sz w:val="24"/>
                <w:szCs w:val="24"/>
              </w:rPr>
            </w:pPr>
          </w:p>
          <w:p w14:paraId="122D13AD">
            <w:pPr>
              <w:spacing w:line="360" w:lineRule="auto"/>
              <w:jc w:val="center"/>
              <w:rPr>
                <w:rFonts w:hint="eastAsia" w:ascii="宋体" w:hAnsi="宋体" w:eastAsia="宋体" w:cs="宋体"/>
                <w:b/>
                <w:sz w:val="24"/>
                <w:szCs w:val="24"/>
              </w:rPr>
            </w:pPr>
          </w:p>
          <w:p w14:paraId="66588FB7">
            <w:pPr>
              <w:spacing w:line="360" w:lineRule="auto"/>
              <w:rPr>
                <w:rFonts w:hint="eastAsia" w:ascii="宋体" w:hAnsi="宋体" w:eastAsia="宋体" w:cs="宋体"/>
                <w:b/>
                <w:sz w:val="24"/>
                <w:szCs w:val="24"/>
              </w:rPr>
            </w:pPr>
          </w:p>
          <w:p w14:paraId="6E8E3E56">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内容串讲</w:t>
            </w:r>
          </w:p>
          <w:p w14:paraId="61FA67CB">
            <w:pPr>
              <w:spacing w:line="360" w:lineRule="auto"/>
              <w:jc w:val="center"/>
              <w:rPr>
                <w:rFonts w:hint="eastAsia" w:ascii="宋体" w:hAnsi="宋体" w:eastAsia="宋体" w:cs="宋体"/>
                <w:b/>
                <w:sz w:val="24"/>
                <w:szCs w:val="24"/>
              </w:rPr>
            </w:pPr>
          </w:p>
          <w:p w14:paraId="5E6CCF01">
            <w:pPr>
              <w:spacing w:line="360" w:lineRule="auto"/>
              <w:jc w:val="center"/>
              <w:rPr>
                <w:rFonts w:hint="eastAsia" w:ascii="宋体" w:hAnsi="宋体" w:eastAsia="宋体" w:cs="宋体"/>
                <w:b/>
                <w:sz w:val="24"/>
                <w:szCs w:val="24"/>
              </w:rPr>
            </w:pPr>
          </w:p>
          <w:p w14:paraId="0F4E47A9">
            <w:pPr>
              <w:spacing w:line="360" w:lineRule="auto"/>
              <w:jc w:val="center"/>
              <w:rPr>
                <w:rFonts w:hint="eastAsia" w:ascii="宋体" w:hAnsi="宋体" w:eastAsia="宋体" w:cs="宋体"/>
                <w:b/>
                <w:sz w:val="24"/>
                <w:szCs w:val="24"/>
              </w:rPr>
            </w:pPr>
          </w:p>
          <w:p w14:paraId="491FE042">
            <w:pPr>
              <w:spacing w:line="360" w:lineRule="auto"/>
              <w:jc w:val="center"/>
              <w:rPr>
                <w:rFonts w:hint="eastAsia" w:ascii="宋体" w:hAnsi="宋体" w:eastAsia="宋体" w:cs="宋体"/>
                <w:b/>
                <w:sz w:val="24"/>
                <w:szCs w:val="24"/>
              </w:rPr>
            </w:pPr>
          </w:p>
          <w:p w14:paraId="66EB10DA">
            <w:pPr>
              <w:spacing w:line="360" w:lineRule="auto"/>
              <w:jc w:val="center"/>
              <w:rPr>
                <w:rFonts w:hint="eastAsia" w:ascii="宋体" w:hAnsi="宋体" w:eastAsia="宋体" w:cs="宋体"/>
                <w:b/>
                <w:sz w:val="24"/>
                <w:szCs w:val="24"/>
              </w:rPr>
            </w:pPr>
          </w:p>
          <w:p w14:paraId="62F262F8">
            <w:pPr>
              <w:spacing w:line="360" w:lineRule="auto"/>
              <w:jc w:val="center"/>
              <w:rPr>
                <w:rFonts w:hint="eastAsia" w:ascii="宋体" w:hAnsi="宋体" w:eastAsia="宋体" w:cs="宋体"/>
                <w:b/>
                <w:sz w:val="24"/>
                <w:szCs w:val="24"/>
              </w:rPr>
            </w:pPr>
          </w:p>
          <w:p w14:paraId="07CBB3E4">
            <w:pPr>
              <w:spacing w:line="360" w:lineRule="auto"/>
              <w:jc w:val="center"/>
              <w:rPr>
                <w:rFonts w:hint="eastAsia" w:ascii="宋体" w:hAnsi="宋体" w:eastAsia="宋体" w:cs="宋体"/>
                <w:b/>
                <w:sz w:val="24"/>
                <w:szCs w:val="24"/>
              </w:rPr>
            </w:pPr>
          </w:p>
          <w:p w14:paraId="2CC0E59B">
            <w:pPr>
              <w:spacing w:line="360" w:lineRule="auto"/>
              <w:jc w:val="center"/>
              <w:rPr>
                <w:rFonts w:hint="eastAsia" w:ascii="宋体" w:hAnsi="宋体" w:eastAsia="宋体" w:cs="宋体"/>
                <w:b/>
                <w:sz w:val="24"/>
                <w:szCs w:val="24"/>
              </w:rPr>
            </w:pPr>
          </w:p>
          <w:p w14:paraId="7F35327D">
            <w:pPr>
              <w:spacing w:line="360" w:lineRule="auto"/>
              <w:jc w:val="center"/>
              <w:rPr>
                <w:rFonts w:hint="eastAsia" w:ascii="宋体" w:hAnsi="宋体" w:eastAsia="宋体" w:cs="宋体"/>
                <w:b/>
                <w:sz w:val="24"/>
                <w:szCs w:val="24"/>
              </w:rPr>
            </w:pPr>
          </w:p>
          <w:p w14:paraId="36DED4AE">
            <w:pPr>
              <w:spacing w:line="360" w:lineRule="auto"/>
              <w:jc w:val="center"/>
              <w:rPr>
                <w:rFonts w:hint="eastAsia" w:ascii="宋体" w:hAnsi="宋体" w:eastAsia="宋体" w:cs="宋体"/>
                <w:b/>
                <w:sz w:val="24"/>
                <w:szCs w:val="24"/>
              </w:rPr>
            </w:pPr>
          </w:p>
          <w:p w14:paraId="1D91E703">
            <w:pPr>
              <w:spacing w:line="360" w:lineRule="auto"/>
              <w:jc w:val="center"/>
              <w:rPr>
                <w:rFonts w:hint="eastAsia" w:ascii="宋体" w:hAnsi="宋体" w:eastAsia="宋体" w:cs="宋体"/>
                <w:b/>
                <w:sz w:val="24"/>
                <w:szCs w:val="24"/>
              </w:rPr>
            </w:pPr>
          </w:p>
          <w:p w14:paraId="015822BA">
            <w:pPr>
              <w:spacing w:line="360" w:lineRule="auto"/>
              <w:jc w:val="center"/>
              <w:rPr>
                <w:rFonts w:hint="eastAsia" w:ascii="宋体" w:hAnsi="宋体" w:eastAsia="宋体" w:cs="宋体"/>
                <w:b/>
                <w:sz w:val="24"/>
                <w:szCs w:val="24"/>
              </w:rPr>
            </w:pPr>
          </w:p>
          <w:p w14:paraId="2D38FBBC">
            <w:pPr>
              <w:spacing w:line="360" w:lineRule="auto"/>
              <w:jc w:val="center"/>
              <w:rPr>
                <w:rFonts w:hint="eastAsia" w:ascii="宋体" w:hAnsi="宋体" w:eastAsia="宋体" w:cs="宋体"/>
                <w:b/>
                <w:sz w:val="24"/>
                <w:szCs w:val="24"/>
              </w:rPr>
            </w:pPr>
          </w:p>
          <w:p w14:paraId="7E1E1DAE">
            <w:pPr>
              <w:spacing w:line="360" w:lineRule="auto"/>
              <w:jc w:val="center"/>
              <w:rPr>
                <w:rFonts w:hint="eastAsia" w:ascii="宋体" w:hAnsi="宋体" w:eastAsia="宋体" w:cs="宋体"/>
                <w:b/>
                <w:sz w:val="24"/>
                <w:szCs w:val="24"/>
              </w:rPr>
            </w:pPr>
          </w:p>
          <w:p w14:paraId="6465A55E">
            <w:pPr>
              <w:spacing w:line="360" w:lineRule="auto"/>
              <w:jc w:val="center"/>
              <w:rPr>
                <w:rFonts w:hint="eastAsia" w:ascii="宋体" w:hAnsi="宋体" w:eastAsia="宋体" w:cs="宋体"/>
                <w:b/>
                <w:sz w:val="24"/>
                <w:szCs w:val="24"/>
              </w:rPr>
            </w:pPr>
          </w:p>
          <w:p w14:paraId="2A85E0D7">
            <w:pPr>
              <w:spacing w:line="360" w:lineRule="auto"/>
              <w:jc w:val="center"/>
              <w:rPr>
                <w:rFonts w:hint="eastAsia" w:ascii="宋体" w:hAnsi="宋体" w:eastAsia="宋体" w:cs="宋体"/>
                <w:b/>
                <w:sz w:val="24"/>
                <w:szCs w:val="24"/>
              </w:rPr>
            </w:pPr>
          </w:p>
          <w:p w14:paraId="6D0F5BD7">
            <w:pPr>
              <w:spacing w:line="360" w:lineRule="auto"/>
              <w:jc w:val="center"/>
              <w:rPr>
                <w:rFonts w:hint="eastAsia" w:ascii="宋体" w:hAnsi="宋体" w:eastAsia="宋体" w:cs="宋体"/>
                <w:b/>
                <w:sz w:val="24"/>
                <w:szCs w:val="24"/>
              </w:rPr>
            </w:pPr>
          </w:p>
          <w:p w14:paraId="014328BE">
            <w:pPr>
              <w:spacing w:line="360" w:lineRule="auto"/>
              <w:rPr>
                <w:rFonts w:hint="eastAsia" w:ascii="宋体" w:hAnsi="宋体" w:eastAsia="宋体" w:cs="宋体"/>
                <w:b/>
                <w:sz w:val="24"/>
                <w:szCs w:val="24"/>
              </w:rPr>
            </w:pPr>
          </w:p>
          <w:p w14:paraId="087EA837">
            <w:pPr>
              <w:spacing w:line="360" w:lineRule="auto"/>
              <w:jc w:val="center"/>
              <w:rPr>
                <w:rFonts w:hint="eastAsia" w:ascii="宋体" w:hAnsi="宋体" w:eastAsia="宋体" w:cs="宋体"/>
                <w:b/>
                <w:sz w:val="24"/>
                <w:szCs w:val="24"/>
              </w:rPr>
            </w:pPr>
          </w:p>
          <w:p w14:paraId="7E07F961">
            <w:pPr>
              <w:spacing w:line="360" w:lineRule="auto"/>
              <w:jc w:val="center"/>
              <w:rPr>
                <w:rFonts w:hint="eastAsia" w:ascii="宋体" w:hAnsi="宋体" w:eastAsia="宋体" w:cs="宋体"/>
                <w:b/>
                <w:sz w:val="24"/>
                <w:szCs w:val="24"/>
              </w:rPr>
            </w:pPr>
          </w:p>
          <w:p w14:paraId="12F6FACF">
            <w:pPr>
              <w:spacing w:line="360" w:lineRule="auto"/>
              <w:jc w:val="center"/>
              <w:rPr>
                <w:rFonts w:hint="eastAsia" w:ascii="宋体" w:hAnsi="宋体" w:eastAsia="宋体" w:cs="宋体"/>
                <w:b/>
                <w:sz w:val="24"/>
                <w:szCs w:val="24"/>
              </w:rPr>
            </w:pPr>
          </w:p>
          <w:p w14:paraId="28009D1C">
            <w:pPr>
              <w:spacing w:line="360" w:lineRule="auto"/>
              <w:jc w:val="center"/>
              <w:rPr>
                <w:rFonts w:hint="eastAsia" w:ascii="宋体" w:hAnsi="宋体" w:eastAsia="宋体" w:cs="宋体"/>
                <w:b/>
                <w:sz w:val="24"/>
                <w:szCs w:val="24"/>
              </w:rPr>
            </w:pPr>
          </w:p>
          <w:p w14:paraId="3A9800B5">
            <w:pPr>
              <w:spacing w:line="360" w:lineRule="auto"/>
              <w:jc w:val="center"/>
              <w:rPr>
                <w:rFonts w:hint="eastAsia" w:ascii="宋体" w:hAnsi="宋体" w:eastAsia="宋体" w:cs="宋体"/>
                <w:b/>
                <w:sz w:val="24"/>
                <w:szCs w:val="24"/>
              </w:rPr>
            </w:pPr>
          </w:p>
          <w:p w14:paraId="745FE8CE">
            <w:pPr>
              <w:spacing w:line="360" w:lineRule="auto"/>
              <w:jc w:val="center"/>
              <w:rPr>
                <w:rFonts w:hint="eastAsia" w:ascii="宋体" w:hAnsi="宋体" w:eastAsia="宋体" w:cs="宋体"/>
                <w:b/>
                <w:sz w:val="24"/>
                <w:szCs w:val="24"/>
              </w:rPr>
            </w:pPr>
          </w:p>
          <w:p w14:paraId="1E732ADD">
            <w:pPr>
              <w:spacing w:line="360" w:lineRule="auto"/>
              <w:jc w:val="center"/>
              <w:rPr>
                <w:rFonts w:hint="eastAsia" w:ascii="宋体" w:hAnsi="宋体" w:eastAsia="宋体" w:cs="宋体"/>
                <w:b/>
                <w:sz w:val="24"/>
                <w:szCs w:val="24"/>
              </w:rPr>
            </w:pPr>
          </w:p>
          <w:p w14:paraId="434015DC">
            <w:pPr>
              <w:spacing w:line="360" w:lineRule="auto"/>
              <w:jc w:val="center"/>
              <w:rPr>
                <w:rFonts w:hint="eastAsia" w:ascii="宋体" w:hAnsi="宋体" w:eastAsia="宋体" w:cs="宋体"/>
                <w:b/>
                <w:sz w:val="24"/>
                <w:szCs w:val="24"/>
              </w:rPr>
            </w:pPr>
          </w:p>
          <w:p w14:paraId="0C936DE5">
            <w:pPr>
              <w:spacing w:line="360" w:lineRule="auto"/>
              <w:jc w:val="center"/>
              <w:rPr>
                <w:rFonts w:hint="eastAsia" w:ascii="宋体" w:hAnsi="宋体" w:eastAsia="宋体" w:cs="宋体"/>
                <w:b/>
                <w:sz w:val="24"/>
                <w:szCs w:val="24"/>
              </w:rPr>
            </w:pPr>
          </w:p>
          <w:p w14:paraId="0EEB9CEC">
            <w:pPr>
              <w:spacing w:line="360" w:lineRule="auto"/>
              <w:jc w:val="center"/>
              <w:rPr>
                <w:rFonts w:hint="eastAsia" w:ascii="宋体" w:hAnsi="宋体" w:eastAsia="宋体" w:cs="宋体"/>
                <w:b/>
                <w:sz w:val="24"/>
                <w:szCs w:val="24"/>
              </w:rPr>
            </w:pPr>
          </w:p>
          <w:p w14:paraId="7FEFBC15">
            <w:pPr>
              <w:spacing w:line="360" w:lineRule="auto"/>
              <w:jc w:val="center"/>
              <w:rPr>
                <w:rFonts w:hint="eastAsia" w:ascii="宋体" w:hAnsi="宋体" w:eastAsia="宋体" w:cs="宋体"/>
                <w:b/>
                <w:sz w:val="24"/>
                <w:szCs w:val="24"/>
              </w:rPr>
            </w:pPr>
          </w:p>
          <w:p w14:paraId="2B0F743B">
            <w:pPr>
              <w:spacing w:line="360" w:lineRule="auto"/>
              <w:jc w:val="center"/>
              <w:rPr>
                <w:rFonts w:hint="eastAsia" w:ascii="宋体" w:hAnsi="宋体" w:eastAsia="宋体" w:cs="宋体"/>
                <w:b/>
                <w:sz w:val="24"/>
                <w:szCs w:val="24"/>
              </w:rPr>
            </w:pPr>
          </w:p>
          <w:p w14:paraId="0AEAC5FE">
            <w:pPr>
              <w:spacing w:line="360" w:lineRule="auto"/>
              <w:jc w:val="center"/>
              <w:rPr>
                <w:rFonts w:hint="eastAsia" w:ascii="宋体" w:hAnsi="宋体" w:eastAsia="宋体" w:cs="宋体"/>
                <w:b/>
                <w:sz w:val="24"/>
                <w:szCs w:val="24"/>
              </w:rPr>
            </w:pPr>
          </w:p>
          <w:p w14:paraId="6BBA4A7B">
            <w:pPr>
              <w:spacing w:line="360" w:lineRule="auto"/>
              <w:jc w:val="center"/>
              <w:rPr>
                <w:rFonts w:hint="eastAsia" w:ascii="宋体" w:hAnsi="宋体" w:eastAsia="宋体" w:cs="宋体"/>
                <w:b/>
                <w:sz w:val="24"/>
                <w:szCs w:val="24"/>
              </w:rPr>
            </w:pPr>
          </w:p>
          <w:p w14:paraId="64C84D23">
            <w:pPr>
              <w:spacing w:line="360" w:lineRule="auto"/>
              <w:jc w:val="center"/>
              <w:rPr>
                <w:rFonts w:hint="eastAsia" w:ascii="宋体" w:hAnsi="宋体" w:eastAsia="宋体" w:cs="宋体"/>
                <w:b/>
                <w:sz w:val="24"/>
                <w:szCs w:val="24"/>
              </w:rPr>
            </w:pPr>
          </w:p>
          <w:p w14:paraId="73442CAD">
            <w:pPr>
              <w:spacing w:line="360" w:lineRule="auto"/>
              <w:jc w:val="center"/>
              <w:rPr>
                <w:rFonts w:hint="eastAsia" w:ascii="宋体" w:hAnsi="宋体" w:eastAsia="宋体" w:cs="宋体"/>
                <w:b/>
                <w:sz w:val="24"/>
                <w:szCs w:val="24"/>
              </w:rPr>
            </w:pPr>
          </w:p>
          <w:p w14:paraId="1972D772">
            <w:pPr>
              <w:spacing w:line="360" w:lineRule="auto"/>
              <w:jc w:val="center"/>
              <w:rPr>
                <w:rFonts w:hint="eastAsia" w:ascii="宋体" w:hAnsi="宋体" w:eastAsia="宋体" w:cs="宋体"/>
                <w:b/>
                <w:sz w:val="24"/>
                <w:szCs w:val="24"/>
              </w:rPr>
            </w:pPr>
          </w:p>
          <w:p w14:paraId="65BFE7C9">
            <w:pPr>
              <w:spacing w:line="360" w:lineRule="auto"/>
              <w:jc w:val="center"/>
              <w:rPr>
                <w:rFonts w:hint="eastAsia" w:ascii="宋体" w:hAnsi="宋体" w:eastAsia="宋体" w:cs="宋体"/>
                <w:b/>
                <w:sz w:val="24"/>
                <w:szCs w:val="24"/>
              </w:rPr>
            </w:pPr>
          </w:p>
          <w:p w14:paraId="0E2BECC7">
            <w:pPr>
              <w:spacing w:line="360" w:lineRule="auto"/>
              <w:jc w:val="center"/>
              <w:rPr>
                <w:rFonts w:hint="eastAsia" w:ascii="宋体" w:hAnsi="宋体" w:eastAsia="宋体" w:cs="宋体"/>
                <w:b/>
                <w:sz w:val="24"/>
                <w:szCs w:val="24"/>
              </w:rPr>
            </w:pPr>
          </w:p>
          <w:p w14:paraId="46275134">
            <w:pPr>
              <w:spacing w:line="360" w:lineRule="auto"/>
              <w:jc w:val="center"/>
              <w:rPr>
                <w:rFonts w:hint="eastAsia" w:ascii="宋体" w:hAnsi="宋体" w:eastAsia="宋体" w:cs="宋体"/>
                <w:b/>
                <w:sz w:val="24"/>
                <w:szCs w:val="24"/>
              </w:rPr>
            </w:pPr>
          </w:p>
          <w:p w14:paraId="6D631998">
            <w:pPr>
              <w:spacing w:line="360" w:lineRule="auto"/>
              <w:rPr>
                <w:rFonts w:hint="eastAsia" w:ascii="宋体" w:hAnsi="宋体" w:eastAsia="宋体" w:cs="宋体"/>
                <w:sz w:val="24"/>
                <w:szCs w:val="24"/>
              </w:rPr>
            </w:pPr>
          </w:p>
        </w:tc>
        <w:tc>
          <w:tcPr>
            <w:tcW w:w="4321" w:type="dxa"/>
            <w:gridSpan w:val="2"/>
          </w:tcPr>
          <w:p w14:paraId="0DD9D708">
            <w:pPr>
              <w:spacing w:line="360" w:lineRule="auto"/>
              <w:rPr>
                <w:rFonts w:hint="eastAsia" w:ascii="宋体" w:hAnsi="宋体" w:eastAsia="宋体" w:cs="宋体"/>
                <w:sz w:val="24"/>
                <w:szCs w:val="24"/>
              </w:rPr>
            </w:pPr>
            <w:r>
              <w:rPr>
                <w:rFonts w:hint="eastAsia" w:ascii="宋体" w:hAnsi="宋体" w:eastAsia="宋体" w:cs="宋体"/>
                <w:sz w:val="24"/>
                <w:szCs w:val="24"/>
              </w:rPr>
              <w:t>课前预习职教云班课课件</w:t>
            </w:r>
          </w:p>
          <w:p w14:paraId="791AF64A">
            <w:pPr>
              <w:spacing w:line="360" w:lineRule="auto"/>
              <w:rPr>
                <w:rFonts w:hint="eastAsia" w:ascii="宋体" w:hAnsi="宋体" w:eastAsia="宋体" w:cs="宋体"/>
                <w:sz w:val="24"/>
                <w:szCs w:val="24"/>
              </w:rPr>
            </w:pPr>
            <w:r>
              <w:rPr>
                <w:rFonts w:hint="eastAsia" w:ascii="宋体" w:hAnsi="宋体" w:eastAsia="宋体" w:cs="宋体"/>
                <w:sz w:val="24"/>
                <w:szCs w:val="24"/>
              </w:rPr>
              <w:t>课前5分钟至上课铃响，职教云班课签到</w:t>
            </w:r>
          </w:p>
          <w:p w14:paraId="1A67716B">
            <w:pPr>
              <w:spacing w:line="360" w:lineRule="auto"/>
              <w:rPr>
                <w:rFonts w:hint="eastAsia" w:ascii="宋体" w:hAnsi="宋体" w:eastAsia="宋体" w:cs="宋体"/>
                <w:sz w:val="24"/>
                <w:szCs w:val="24"/>
              </w:rPr>
            </w:pPr>
            <w:r>
              <w:rPr>
                <w:rFonts w:hint="eastAsia" w:ascii="宋体" w:hAnsi="宋体" w:eastAsia="宋体" w:cs="宋体"/>
                <w:sz w:val="24"/>
                <w:szCs w:val="24"/>
              </w:rPr>
              <w:t>提问，</w:t>
            </w:r>
            <w:r>
              <w:rPr>
                <w:rFonts w:hint="eastAsia" w:ascii="宋体" w:hAnsi="宋体" w:eastAsia="宋体" w:cs="宋体"/>
                <w:sz w:val="24"/>
                <w:szCs w:val="24"/>
                <w:lang w:val="zh-CN"/>
              </w:rPr>
              <w:t>回顾旧课。</w:t>
            </w:r>
            <w:r>
              <w:rPr>
                <w:rFonts w:hint="eastAsia" w:ascii="宋体" w:hAnsi="宋体" w:eastAsia="宋体" w:cs="宋体"/>
                <w:sz w:val="24"/>
                <w:szCs w:val="24"/>
              </w:rPr>
              <w:t xml:space="preserve">               5min</w:t>
            </w:r>
          </w:p>
          <w:p w14:paraId="0D76C527">
            <w:pPr>
              <w:autoSpaceDE w:val="0"/>
              <w:autoSpaceDN w:val="0"/>
              <w:adjustRightInd w:val="0"/>
              <w:spacing w:line="360" w:lineRule="auto"/>
              <w:rPr>
                <w:rFonts w:hint="eastAsia" w:ascii="宋体" w:hAnsi="宋体" w:eastAsia="宋体" w:cs="宋体"/>
                <w:sz w:val="24"/>
                <w:szCs w:val="24"/>
              </w:rPr>
            </w:pPr>
            <w:r>
              <w:rPr>
                <w:rFonts w:hint="eastAsia" w:ascii="宋体" w:hAnsi="宋体" w:eastAsia="宋体" w:cs="宋体"/>
                <w:sz w:val="24"/>
                <w:szCs w:val="24"/>
              </w:rPr>
              <w:t>1.社区护理课程有哪些关键词？（干预、预防、行为改变等不限）</w:t>
            </w:r>
          </w:p>
          <w:p w14:paraId="20763440">
            <w:pPr>
              <w:autoSpaceDE w:val="0"/>
              <w:autoSpaceDN w:val="0"/>
              <w:adjustRightInd w:val="0"/>
              <w:spacing w:line="360" w:lineRule="auto"/>
              <w:rPr>
                <w:rFonts w:hint="eastAsia" w:ascii="宋体" w:hAnsi="宋体" w:eastAsia="宋体" w:cs="宋体"/>
                <w:sz w:val="24"/>
                <w:szCs w:val="24"/>
              </w:rPr>
            </w:pPr>
            <w:r>
              <w:rPr>
                <w:rFonts w:hint="eastAsia" w:ascii="宋体" w:hAnsi="宋体" w:eastAsia="宋体" w:cs="宋体"/>
                <w:sz w:val="24"/>
                <w:szCs w:val="24"/>
              </w:rPr>
              <w:t>2.建立社区健康档案的基本方法有哪些？</w:t>
            </w:r>
          </w:p>
          <w:p w14:paraId="71BF2EDF">
            <w:pPr>
              <w:autoSpaceDE w:val="0"/>
              <w:autoSpaceDN w:val="0"/>
              <w:adjustRightInd w:val="0"/>
              <w:spacing w:line="360" w:lineRule="auto"/>
              <w:rPr>
                <w:rFonts w:hint="eastAsia" w:ascii="宋体" w:hAnsi="宋体" w:eastAsia="宋体" w:cs="宋体"/>
                <w:sz w:val="24"/>
                <w:szCs w:val="24"/>
              </w:rPr>
            </w:pPr>
            <w:r>
              <w:rPr>
                <w:rFonts w:hint="eastAsia" w:ascii="宋体" w:hAnsi="宋体" w:eastAsia="宋体" w:cs="宋体"/>
                <w:sz w:val="24"/>
                <w:szCs w:val="24"/>
              </w:rPr>
              <w:t>3.健康档案按层次分为哪几种类型？</w:t>
            </w:r>
          </w:p>
          <w:p w14:paraId="4E7626FC">
            <w:pPr>
              <w:autoSpaceDE w:val="0"/>
              <w:autoSpaceDN w:val="0"/>
              <w:adjustRightInd w:val="0"/>
              <w:spacing w:line="360" w:lineRule="auto"/>
              <w:rPr>
                <w:rFonts w:hint="eastAsia" w:ascii="宋体" w:hAnsi="宋体" w:eastAsia="宋体" w:cs="宋体"/>
                <w:sz w:val="24"/>
                <w:szCs w:val="24"/>
              </w:rPr>
            </w:pPr>
            <w:r>
              <w:rPr>
                <w:rFonts w:hint="eastAsia" w:ascii="宋体" w:hAnsi="宋体" w:eastAsia="宋体" w:cs="宋体"/>
                <w:sz w:val="24"/>
                <w:szCs w:val="24"/>
              </w:rPr>
              <w:t>4.病情流程表主要用于什么人群？</w:t>
            </w:r>
          </w:p>
          <w:p w14:paraId="25C262B2">
            <w:pPr>
              <w:autoSpaceDE w:val="0"/>
              <w:autoSpaceDN w:val="0"/>
              <w:adjustRightInd w:val="0"/>
              <w:spacing w:line="360" w:lineRule="auto"/>
              <w:rPr>
                <w:rFonts w:hint="eastAsia" w:ascii="宋体" w:hAnsi="宋体" w:eastAsia="宋体" w:cs="宋体"/>
                <w:sz w:val="24"/>
                <w:szCs w:val="24"/>
              </w:rPr>
            </w:pPr>
            <w:r>
              <w:rPr>
                <w:rFonts w:hint="eastAsia" w:ascii="宋体" w:hAnsi="宋体" w:eastAsia="宋体" w:cs="宋体"/>
                <w:sz w:val="24"/>
                <w:szCs w:val="24"/>
              </w:rPr>
              <w:t>5.测试个人对家庭功能整体满意度的是？</w:t>
            </w:r>
          </w:p>
          <w:p w14:paraId="2D5115A4">
            <w:pPr>
              <w:autoSpaceDE w:val="0"/>
              <w:autoSpaceDN w:val="0"/>
              <w:adjustRightInd w:val="0"/>
              <w:spacing w:line="360" w:lineRule="auto"/>
              <w:rPr>
                <w:rFonts w:hint="eastAsia" w:ascii="宋体" w:hAnsi="宋体" w:eastAsia="宋体" w:cs="宋体"/>
                <w:sz w:val="24"/>
                <w:szCs w:val="24"/>
              </w:rPr>
            </w:pPr>
            <w:r>
              <w:rPr>
                <w:rFonts w:hint="eastAsia" w:ascii="宋体" w:hAnsi="宋体" w:eastAsia="宋体" w:cs="宋体"/>
                <w:sz w:val="24"/>
                <w:szCs w:val="24"/>
              </w:rPr>
              <w:t>案例讨论（护理情境）         20min</w:t>
            </w:r>
          </w:p>
          <w:p w14:paraId="1AB7F94A">
            <w:pPr>
              <w:autoSpaceDE w:val="0"/>
              <w:autoSpaceDN w:val="0"/>
              <w:adjustRightInd w:val="0"/>
              <w:spacing w:line="360" w:lineRule="auto"/>
              <w:rPr>
                <w:rFonts w:hint="eastAsia" w:ascii="宋体" w:hAnsi="宋体" w:eastAsia="宋体" w:cs="宋体"/>
                <w:sz w:val="24"/>
                <w:szCs w:val="24"/>
              </w:rPr>
            </w:pPr>
            <w:r>
              <w:rPr>
                <w:rFonts w:hint="eastAsia" w:ascii="宋体" w:hAnsi="宋体" w:eastAsia="宋体" w:cs="宋体"/>
                <w:sz w:val="24"/>
                <w:szCs w:val="24"/>
              </w:rPr>
              <w:t>刘先生，65岁，退休前是大学教授，老伴健在，有一女儿定居国外。刘先生因脑中风偏瘫，经医院治疗后已出院回家。</w:t>
            </w:r>
          </w:p>
          <w:p w14:paraId="1EE35504">
            <w:pPr>
              <w:spacing w:line="360" w:lineRule="auto"/>
              <w:rPr>
                <w:rFonts w:hint="eastAsia" w:ascii="宋体" w:hAnsi="宋体" w:eastAsia="宋体" w:cs="宋体"/>
                <w:sz w:val="24"/>
                <w:szCs w:val="24"/>
              </w:rPr>
            </w:pPr>
            <w:r>
              <w:rPr>
                <w:rFonts w:hint="eastAsia" w:ascii="宋体" w:hAnsi="宋体" w:eastAsia="宋体" w:cs="宋体"/>
                <w:sz w:val="24"/>
                <w:szCs w:val="24"/>
              </w:rPr>
              <w:t>思考：社区护士应从哪些方面指导刘先生的老伴对其采取有效的家庭护理措施呢？</w:t>
            </w:r>
          </w:p>
          <w:p w14:paraId="124138B9">
            <w:pPr>
              <w:spacing w:line="360" w:lineRule="auto"/>
              <w:rPr>
                <w:rFonts w:hint="eastAsia" w:ascii="宋体" w:hAnsi="宋体" w:eastAsia="宋体" w:cs="宋体"/>
                <w:sz w:val="24"/>
                <w:szCs w:val="24"/>
              </w:rPr>
            </w:pPr>
            <w:r>
              <w:rPr>
                <w:rFonts w:hint="eastAsia" w:ascii="宋体" w:hAnsi="宋体" w:eastAsia="宋体" w:cs="宋体"/>
                <w:sz w:val="24"/>
                <w:szCs w:val="24"/>
              </w:rPr>
              <w:t>根据新课内容自主学习，在书上作出答案。</w:t>
            </w:r>
          </w:p>
          <w:p w14:paraId="6B29C282">
            <w:pPr>
              <w:spacing w:line="360" w:lineRule="auto"/>
              <w:rPr>
                <w:rFonts w:hint="eastAsia" w:ascii="宋体" w:hAnsi="宋体" w:eastAsia="宋体" w:cs="宋体"/>
                <w:sz w:val="24"/>
                <w:szCs w:val="24"/>
              </w:rPr>
            </w:pPr>
            <w:r>
              <w:rPr>
                <w:rFonts w:hint="eastAsia" w:ascii="宋体" w:hAnsi="宋体" w:eastAsia="宋体" w:cs="宋体"/>
                <w:sz w:val="24"/>
                <w:szCs w:val="24"/>
              </w:rPr>
              <w:t>分析讲解（结合教材案例）。</w:t>
            </w:r>
          </w:p>
          <w:p w14:paraId="3C17E2FF">
            <w:pPr>
              <w:spacing w:line="360" w:lineRule="auto"/>
              <w:rPr>
                <w:rFonts w:hint="eastAsia" w:ascii="宋体" w:hAnsi="宋体" w:eastAsia="宋体" w:cs="宋体"/>
                <w:sz w:val="24"/>
                <w:szCs w:val="24"/>
              </w:rPr>
            </w:pPr>
          </w:p>
          <w:p w14:paraId="7B6C2E85">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任务一  家庭健康               30min  </w:t>
            </w:r>
          </w:p>
          <w:p w14:paraId="00419503">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一、家庭概述    </w:t>
            </w:r>
          </w:p>
          <w:p w14:paraId="6EFE4EC2">
            <w:pPr>
              <w:spacing w:line="360" w:lineRule="auto"/>
              <w:rPr>
                <w:rFonts w:hint="eastAsia" w:ascii="宋体" w:hAnsi="宋体" w:eastAsia="宋体" w:cs="宋体"/>
                <w:sz w:val="24"/>
                <w:szCs w:val="24"/>
              </w:rPr>
            </w:pPr>
            <w:r>
              <w:rPr>
                <w:rFonts w:hint="eastAsia" w:ascii="宋体" w:hAnsi="宋体" w:eastAsia="宋体" w:cs="宋体"/>
                <w:sz w:val="24"/>
                <w:szCs w:val="24"/>
              </w:rPr>
              <w:t>（一）家庭概念</w:t>
            </w:r>
          </w:p>
          <w:p w14:paraId="2D204AEF">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（二）家庭的类型  </w:t>
            </w:r>
            <w:r>
              <w:rPr>
                <w:rFonts w:hint="eastAsia" w:ascii="宋体" w:hAnsi="宋体" w:eastAsia="宋体" w:cs="宋体"/>
                <w:iCs/>
                <w:sz w:val="24"/>
                <w:szCs w:val="24"/>
              </w:rPr>
              <w:t>1、核心家庭</w:t>
            </w:r>
            <w:r>
              <w:rPr>
                <w:rFonts w:hint="eastAsia" w:ascii="宋体" w:hAnsi="宋体" w:eastAsia="宋体" w:cs="宋体"/>
                <w:sz w:val="24"/>
                <w:szCs w:val="24"/>
              </w:rPr>
              <w:t xml:space="preserve">  </w:t>
            </w:r>
            <w:r>
              <w:rPr>
                <w:rFonts w:hint="eastAsia" w:ascii="宋体" w:hAnsi="宋体" w:eastAsia="宋体" w:cs="宋体"/>
                <w:iCs/>
                <w:sz w:val="24"/>
                <w:szCs w:val="24"/>
              </w:rPr>
              <w:t>2、主干家庭</w:t>
            </w:r>
            <w:r>
              <w:rPr>
                <w:rFonts w:hint="eastAsia" w:ascii="宋体" w:hAnsi="宋体" w:eastAsia="宋体" w:cs="宋体"/>
                <w:sz w:val="24"/>
                <w:szCs w:val="24"/>
              </w:rPr>
              <w:t xml:space="preserve">  </w:t>
            </w:r>
            <w:r>
              <w:rPr>
                <w:rFonts w:hint="eastAsia" w:ascii="宋体" w:hAnsi="宋体" w:eastAsia="宋体" w:cs="宋体"/>
                <w:iCs/>
                <w:sz w:val="24"/>
                <w:szCs w:val="24"/>
              </w:rPr>
              <w:t>3、联合家庭</w:t>
            </w:r>
            <w:r>
              <w:rPr>
                <w:rFonts w:hint="eastAsia" w:ascii="宋体" w:hAnsi="宋体" w:eastAsia="宋体" w:cs="宋体"/>
                <w:sz w:val="24"/>
                <w:szCs w:val="24"/>
              </w:rPr>
              <w:t xml:space="preserve">  </w:t>
            </w:r>
            <w:r>
              <w:rPr>
                <w:rFonts w:hint="eastAsia" w:ascii="宋体" w:hAnsi="宋体" w:eastAsia="宋体" w:cs="宋体"/>
                <w:iCs/>
                <w:sz w:val="24"/>
                <w:szCs w:val="24"/>
              </w:rPr>
              <w:t>4、其他家庭</w:t>
            </w:r>
          </w:p>
          <w:p w14:paraId="4AE78E9C">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（三）家庭的功能   </w:t>
            </w:r>
          </w:p>
          <w:p w14:paraId="3056E412">
            <w:pPr>
              <w:spacing w:line="360" w:lineRule="auto"/>
              <w:rPr>
                <w:rFonts w:hint="eastAsia" w:ascii="宋体" w:hAnsi="宋体" w:eastAsia="宋体" w:cs="宋体"/>
                <w:sz w:val="24"/>
                <w:szCs w:val="24"/>
              </w:rPr>
            </w:pPr>
            <w:r>
              <w:rPr>
                <w:rFonts w:hint="eastAsia" w:ascii="宋体" w:hAnsi="宋体" w:eastAsia="宋体" w:cs="宋体"/>
                <w:sz w:val="24"/>
                <w:szCs w:val="24"/>
              </w:rPr>
              <w:t>1. 感情的形成与培养  2. 使家庭成员社会化3. 提供个人保障 4. 生育后代5. 抚养和赡养的功能 6. 健康保健</w:t>
            </w:r>
          </w:p>
          <w:p w14:paraId="10784183">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二、家庭对个人健康的影响 </w:t>
            </w:r>
          </w:p>
          <w:p w14:paraId="7075F031">
            <w:pPr>
              <w:spacing w:line="360" w:lineRule="auto"/>
              <w:rPr>
                <w:rFonts w:hint="eastAsia" w:ascii="宋体" w:hAnsi="宋体" w:eastAsia="宋体" w:cs="宋体"/>
                <w:sz w:val="24"/>
                <w:szCs w:val="24"/>
              </w:rPr>
            </w:pPr>
          </w:p>
          <w:p w14:paraId="778C6B14">
            <w:pPr>
              <w:spacing w:line="360" w:lineRule="auto"/>
              <w:rPr>
                <w:rFonts w:hint="eastAsia" w:ascii="宋体" w:hAnsi="宋体" w:eastAsia="宋体" w:cs="宋体"/>
                <w:sz w:val="24"/>
                <w:szCs w:val="24"/>
              </w:rPr>
            </w:pPr>
            <w:r>
              <w:rPr>
                <w:rFonts w:hint="eastAsia" w:ascii="宋体" w:hAnsi="宋体" w:eastAsia="宋体" w:cs="宋体"/>
                <w:sz w:val="24"/>
                <w:szCs w:val="24"/>
              </w:rPr>
              <w:t>任务二    家庭护理           30min</w:t>
            </w:r>
          </w:p>
          <w:p w14:paraId="60F4D207">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一、家庭健康概述     </w:t>
            </w:r>
          </w:p>
          <w:p w14:paraId="2B2A48CF">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（一）家庭健康护理的重要性 </w:t>
            </w:r>
          </w:p>
          <w:p w14:paraId="1038071E">
            <w:pPr>
              <w:spacing w:line="360" w:lineRule="auto"/>
              <w:rPr>
                <w:rFonts w:hint="eastAsia" w:ascii="宋体" w:hAnsi="宋体" w:eastAsia="宋体" w:cs="宋体"/>
                <w:sz w:val="24"/>
                <w:szCs w:val="24"/>
              </w:rPr>
            </w:pPr>
            <w:r>
              <w:rPr>
                <w:rFonts w:hint="eastAsia" w:ascii="宋体" w:hAnsi="宋体" w:eastAsia="宋体" w:cs="宋体"/>
                <w:sz w:val="24"/>
                <w:szCs w:val="24"/>
              </w:rPr>
              <w:t>（二）家庭护理主要内容</w:t>
            </w:r>
          </w:p>
          <w:p w14:paraId="5075BC2D">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二、家庭访视    </w:t>
            </w:r>
          </w:p>
          <w:p w14:paraId="4FC0DF9E">
            <w:pPr>
              <w:spacing w:line="360" w:lineRule="auto"/>
              <w:rPr>
                <w:rFonts w:hint="eastAsia" w:ascii="宋体" w:hAnsi="宋体" w:eastAsia="宋体" w:cs="宋体"/>
                <w:sz w:val="24"/>
                <w:szCs w:val="24"/>
              </w:rPr>
            </w:pPr>
            <w:r>
              <w:rPr>
                <w:rFonts w:hint="eastAsia" w:ascii="宋体" w:hAnsi="宋体" w:eastAsia="宋体" w:cs="宋体"/>
                <w:sz w:val="24"/>
                <w:szCs w:val="24"/>
              </w:rPr>
              <w:t>（一）家庭访视的概念</w:t>
            </w:r>
          </w:p>
          <w:p w14:paraId="354F7F00">
            <w:pPr>
              <w:spacing w:line="360" w:lineRule="auto"/>
              <w:rPr>
                <w:rFonts w:hint="eastAsia" w:ascii="宋体" w:hAnsi="宋体" w:eastAsia="宋体" w:cs="宋体"/>
                <w:sz w:val="24"/>
                <w:szCs w:val="24"/>
              </w:rPr>
            </w:pPr>
            <w:r>
              <w:rPr>
                <w:rFonts w:hint="eastAsia" w:ascii="宋体" w:hAnsi="宋体" w:eastAsia="宋体" w:cs="宋体"/>
                <w:sz w:val="24"/>
                <w:szCs w:val="24"/>
              </w:rPr>
              <w:t>（二）家庭访视的目的</w:t>
            </w:r>
          </w:p>
          <w:p w14:paraId="45C7EB3B">
            <w:pPr>
              <w:spacing w:line="360" w:lineRule="auto"/>
              <w:rPr>
                <w:rFonts w:hint="eastAsia" w:ascii="宋体" w:hAnsi="宋体" w:eastAsia="宋体" w:cs="宋体"/>
                <w:sz w:val="24"/>
                <w:szCs w:val="24"/>
              </w:rPr>
            </w:pPr>
            <w:r>
              <w:rPr>
                <w:rFonts w:hint="eastAsia" w:ascii="宋体" w:hAnsi="宋体" w:eastAsia="宋体" w:cs="宋体"/>
                <w:sz w:val="24"/>
                <w:szCs w:val="24"/>
              </w:rPr>
              <w:t>（三）家庭访视的对象及次数</w:t>
            </w:r>
          </w:p>
          <w:p w14:paraId="2198142C">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（四）家访的种类   </w:t>
            </w:r>
          </w:p>
          <w:p w14:paraId="624A9860">
            <w:pPr>
              <w:spacing w:line="360" w:lineRule="auto"/>
              <w:rPr>
                <w:rFonts w:hint="eastAsia" w:ascii="宋体" w:hAnsi="宋体" w:eastAsia="宋体" w:cs="宋体"/>
                <w:sz w:val="24"/>
                <w:szCs w:val="24"/>
              </w:rPr>
            </w:pPr>
            <w:r>
              <w:rPr>
                <w:rFonts w:hint="eastAsia" w:ascii="宋体" w:hAnsi="宋体" w:eastAsia="宋体" w:cs="宋体"/>
                <w:sz w:val="24"/>
                <w:szCs w:val="24"/>
              </w:rPr>
              <w:t>1. 预防性家庭访视  妇幼保健；</w:t>
            </w:r>
          </w:p>
          <w:p w14:paraId="62C48426">
            <w:pPr>
              <w:spacing w:line="360" w:lineRule="auto"/>
              <w:rPr>
                <w:rFonts w:hint="eastAsia" w:ascii="宋体" w:hAnsi="宋体" w:eastAsia="宋体" w:cs="宋体"/>
                <w:sz w:val="24"/>
                <w:szCs w:val="24"/>
              </w:rPr>
            </w:pPr>
            <w:r>
              <w:rPr>
                <w:rFonts w:hint="eastAsia" w:ascii="宋体" w:hAnsi="宋体" w:eastAsia="宋体" w:cs="宋体"/>
                <w:sz w:val="24"/>
                <w:szCs w:val="24"/>
              </w:rPr>
              <w:t>2. 评估性家庭访视  年老体弱家庭；</w:t>
            </w:r>
          </w:p>
          <w:p w14:paraId="280E8783">
            <w:pPr>
              <w:spacing w:line="360" w:lineRule="auto"/>
              <w:rPr>
                <w:rFonts w:hint="eastAsia" w:ascii="宋体" w:hAnsi="宋体" w:eastAsia="宋体" w:cs="宋体"/>
                <w:sz w:val="24"/>
                <w:szCs w:val="24"/>
              </w:rPr>
            </w:pPr>
            <w:r>
              <w:rPr>
                <w:rFonts w:hint="eastAsia" w:ascii="宋体" w:hAnsi="宋体" w:eastAsia="宋体" w:cs="宋体"/>
                <w:sz w:val="24"/>
                <w:szCs w:val="24"/>
              </w:rPr>
              <w:t>3. 连续照顾性家庭访视  慢性病等；</w:t>
            </w:r>
          </w:p>
          <w:p w14:paraId="50718109">
            <w:pPr>
              <w:spacing w:line="360" w:lineRule="auto"/>
              <w:rPr>
                <w:rFonts w:hint="eastAsia" w:ascii="宋体" w:hAnsi="宋体" w:eastAsia="宋体" w:cs="宋体"/>
                <w:sz w:val="24"/>
                <w:szCs w:val="24"/>
              </w:rPr>
            </w:pPr>
            <w:r>
              <w:rPr>
                <w:rFonts w:hint="eastAsia" w:ascii="宋体" w:hAnsi="宋体" w:eastAsia="宋体" w:cs="宋体"/>
                <w:sz w:val="24"/>
                <w:szCs w:val="24"/>
              </w:rPr>
              <w:t>4. 急诊性家庭访视  临时紧急情况。</w:t>
            </w:r>
          </w:p>
          <w:p w14:paraId="2D7004F2">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（五）家庭访视护士职责  </w:t>
            </w:r>
          </w:p>
          <w:p w14:paraId="3D7A871D">
            <w:pPr>
              <w:spacing w:line="360" w:lineRule="auto"/>
              <w:rPr>
                <w:rFonts w:hint="eastAsia" w:ascii="宋体" w:hAnsi="宋体" w:eastAsia="宋体" w:cs="宋体"/>
                <w:sz w:val="24"/>
                <w:szCs w:val="24"/>
              </w:rPr>
            </w:pPr>
            <w:r>
              <w:rPr>
                <w:rFonts w:hint="eastAsia" w:ascii="宋体" w:hAnsi="宋体" w:eastAsia="宋体" w:cs="宋体"/>
                <w:sz w:val="24"/>
                <w:szCs w:val="24"/>
              </w:rPr>
              <w:t>1.健康教育   2.协调、合作服务3.提供直接护理  4.介绍其他资源</w:t>
            </w:r>
          </w:p>
          <w:p w14:paraId="209E3D27">
            <w:pPr>
              <w:spacing w:line="360" w:lineRule="auto"/>
              <w:rPr>
                <w:rFonts w:hint="eastAsia" w:ascii="宋体" w:hAnsi="宋体" w:eastAsia="宋体" w:cs="宋体"/>
                <w:sz w:val="24"/>
                <w:szCs w:val="24"/>
              </w:rPr>
            </w:pPr>
            <w:r>
              <w:rPr>
                <w:rFonts w:hint="eastAsia" w:ascii="宋体" w:hAnsi="宋体" w:eastAsia="宋体" w:cs="宋体"/>
                <w:sz w:val="24"/>
                <w:szCs w:val="24"/>
              </w:rPr>
              <w:t>（六）家庭访视的过程   访视前的准备、访视中的工作、访视后工作</w:t>
            </w:r>
          </w:p>
          <w:p w14:paraId="719CBDEF">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三、居家护理    </w:t>
            </w:r>
          </w:p>
          <w:p w14:paraId="252F5F94">
            <w:pPr>
              <w:spacing w:line="360" w:lineRule="auto"/>
              <w:rPr>
                <w:rFonts w:hint="eastAsia" w:ascii="宋体" w:hAnsi="宋体" w:eastAsia="宋体" w:cs="宋体"/>
                <w:sz w:val="24"/>
                <w:szCs w:val="24"/>
              </w:rPr>
            </w:pPr>
            <w:r>
              <w:rPr>
                <w:rFonts w:hint="eastAsia" w:ascii="宋体" w:hAnsi="宋体" w:eastAsia="宋体" w:cs="宋体"/>
                <w:sz w:val="24"/>
                <w:szCs w:val="24"/>
              </w:rPr>
              <w:t>（一）居家护理的定义</w:t>
            </w:r>
          </w:p>
          <w:p w14:paraId="25727E05">
            <w:pPr>
              <w:spacing w:line="360" w:lineRule="auto"/>
              <w:rPr>
                <w:rFonts w:hint="eastAsia" w:ascii="宋体" w:hAnsi="宋体" w:eastAsia="宋体" w:cs="宋体"/>
                <w:sz w:val="24"/>
                <w:szCs w:val="24"/>
              </w:rPr>
            </w:pPr>
            <w:r>
              <w:rPr>
                <w:rFonts w:hint="eastAsia" w:ascii="宋体" w:hAnsi="宋体" w:eastAsia="宋体" w:cs="宋体"/>
                <w:sz w:val="24"/>
                <w:szCs w:val="24"/>
              </w:rPr>
              <w:t>（二）居家护理的服务对象</w:t>
            </w:r>
          </w:p>
          <w:p w14:paraId="345943B5">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1. 在家疗养的慢性病痛人 </w:t>
            </w:r>
          </w:p>
          <w:p w14:paraId="5F8751F1">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2．出院后病情已稳定但还需继续治疗的病人 </w:t>
            </w:r>
          </w:p>
          <w:p w14:paraId="655F6690">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3．临终病人 </w:t>
            </w:r>
          </w:p>
          <w:p w14:paraId="17EE7E41">
            <w:pPr>
              <w:spacing w:line="360" w:lineRule="auto"/>
              <w:rPr>
                <w:rFonts w:hint="eastAsia" w:ascii="宋体" w:hAnsi="宋体" w:eastAsia="宋体" w:cs="宋体"/>
                <w:sz w:val="24"/>
                <w:szCs w:val="24"/>
              </w:rPr>
            </w:pPr>
            <w:r>
              <w:rPr>
                <w:rFonts w:hint="eastAsia" w:ascii="宋体" w:hAnsi="宋体" w:eastAsia="宋体" w:cs="宋体"/>
                <w:sz w:val="24"/>
                <w:szCs w:val="24"/>
              </w:rPr>
              <w:t>4．需要康复治疗的病人</w:t>
            </w:r>
          </w:p>
          <w:p w14:paraId="336E3238">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（三）居家护理的内容 </w:t>
            </w:r>
          </w:p>
          <w:p w14:paraId="2589676F">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（四）居家护理规范与质量管理 </w:t>
            </w:r>
          </w:p>
          <w:p w14:paraId="2351E60B">
            <w:pPr>
              <w:spacing w:line="360" w:lineRule="auto"/>
              <w:rPr>
                <w:rFonts w:hint="eastAsia" w:ascii="宋体" w:hAnsi="宋体" w:eastAsia="宋体" w:cs="宋体"/>
                <w:sz w:val="24"/>
                <w:szCs w:val="24"/>
              </w:rPr>
            </w:pPr>
            <w:r>
              <w:rPr>
                <w:rFonts w:hint="eastAsia" w:ascii="宋体" w:hAnsi="宋体" w:eastAsia="宋体" w:cs="宋体"/>
                <w:sz w:val="24"/>
                <w:szCs w:val="24"/>
              </w:rPr>
              <w:t>（五）居家护理存在的问题</w:t>
            </w:r>
          </w:p>
        </w:tc>
        <w:tc>
          <w:tcPr>
            <w:tcW w:w="1885" w:type="dxa"/>
            <w:gridSpan w:val="2"/>
          </w:tcPr>
          <w:p w14:paraId="17F2E9DF">
            <w:pPr>
              <w:widowControl/>
              <w:spacing w:line="360" w:lineRule="auto"/>
              <w:jc w:val="left"/>
              <w:rPr>
                <w:rFonts w:hint="eastAsia" w:ascii="宋体" w:hAnsi="宋体" w:eastAsia="宋体" w:cs="宋体"/>
                <w:sz w:val="24"/>
                <w:szCs w:val="24"/>
              </w:rPr>
            </w:pPr>
          </w:p>
          <w:p w14:paraId="5D02DA7D">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职教云签到</w:t>
            </w:r>
          </w:p>
          <w:p w14:paraId="5184DC61">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提问、抽查</w:t>
            </w:r>
          </w:p>
          <w:p w14:paraId="71074F73">
            <w:pPr>
              <w:widowControl/>
              <w:spacing w:line="360" w:lineRule="auto"/>
              <w:jc w:val="left"/>
              <w:rPr>
                <w:rFonts w:hint="eastAsia" w:ascii="宋体" w:hAnsi="宋体" w:eastAsia="宋体" w:cs="宋体"/>
                <w:sz w:val="24"/>
                <w:szCs w:val="24"/>
              </w:rPr>
            </w:pPr>
          </w:p>
          <w:p w14:paraId="407FE34B">
            <w:pPr>
              <w:widowControl/>
              <w:spacing w:line="360" w:lineRule="auto"/>
              <w:jc w:val="left"/>
              <w:rPr>
                <w:rFonts w:hint="eastAsia" w:ascii="宋体" w:hAnsi="宋体" w:eastAsia="宋体" w:cs="宋体"/>
                <w:sz w:val="24"/>
                <w:szCs w:val="24"/>
              </w:rPr>
            </w:pPr>
          </w:p>
          <w:p w14:paraId="053F791C">
            <w:pPr>
              <w:widowControl/>
              <w:spacing w:line="360" w:lineRule="auto"/>
              <w:jc w:val="left"/>
              <w:rPr>
                <w:rFonts w:hint="eastAsia" w:ascii="宋体" w:hAnsi="宋体" w:eastAsia="宋体" w:cs="宋体"/>
                <w:sz w:val="24"/>
                <w:szCs w:val="24"/>
              </w:rPr>
            </w:pPr>
          </w:p>
          <w:p w14:paraId="6F15D7DF">
            <w:pPr>
              <w:widowControl/>
              <w:spacing w:line="360" w:lineRule="auto"/>
              <w:jc w:val="left"/>
              <w:rPr>
                <w:rFonts w:hint="eastAsia" w:ascii="宋体" w:hAnsi="宋体" w:eastAsia="宋体" w:cs="宋体"/>
                <w:sz w:val="24"/>
                <w:szCs w:val="24"/>
              </w:rPr>
            </w:pPr>
          </w:p>
          <w:p w14:paraId="340788C3">
            <w:pPr>
              <w:widowControl/>
              <w:spacing w:line="360" w:lineRule="auto"/>
              <w:jc w:val="left"/>
              <w:rPr>
                <w:rFonts w:hint="eastAsia" w:ascii="宋体" w:hAnsi="宋体" w:eastAsia="宋体" w:cs="宋体"/>
                <w:sz w:val="24"/>
                <w:szCs w:val="24"/>
              </w:rPr>
            </w:pPr>
          </w:p>
          <w:p w14:paraId="20167955">
            <w:pPr>
              <w:widowControl/>
              <w:spacing w:line="360" w:lineRule="auto"/>
              <w:jc w:val="left"/>
              <w:rPr>
                <w:rFonts w:hint="eastAsia" w:ascii="宋体" w:hAnsi="宋体" w:eastAsia="宋体" w:cs="宋体"/>
                <w:sz w:val="24"/>
                <w:szCs w:val="24"/>
              </w:rPr>
            </w:pPr>
          </w:p>
          <w:p w14:paraId="19397937">
            <w:pPr>
              <w:widowControl/>
              <w:spacing w:line="360" w:lineRule="auto"/>
              <w:jc w:val="left"/>
              <w:rPr>
                <w:rFonts w:hint="eastAsia" w:ascii="宋体" w:hAnsi="宋体" w:eastAsia="宋体" w:cs="宋体"/>
                <w:sz w:val="24"/>
                <w:szCs w:val="24"/>
              </w:rPr>
            </w:pPr>
          </w:p>
          <w:p w14:paraId="4CEBE375">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提示要点</w:t>
            </w:r>
          </w:p>
          <w:p w14:paraId="1081ED5A">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巡视指导</w:t>
            </w:r>
          </w:p>
          <w:p w14:paraId="637B541C">
            <w:pPr>
              <w:widowControl/>
              <w:spacing w:line="360" w:lineRule="auto"/>
              <w:jc w:val="left"/>
              <w:rPr>
                <w:rFonts w:hint="eastAsia" w:ascii="宋体" w:hAnsi="宋体" w:eastAsia="宋体" w:cs="宋体"/>
                <w:sz w:val="24"/>
                <w:szCs w:val="24"/>
              </w:rPr>
            </w:pPr>
          </w:p>
          <w:p w14:paraId="0D569BC7">
            <w:pPr>
              <w:widowControl/>
              <w:spacing w:line="360" w:lineRule="auto"/>
              <w:jc w:val="left"/>
              <w:rPr>
                <w:rFonts w:hint="eastAsia" w:ascii="宋体" w:hAnsi="宋体" w:eastAsia="宋体" w:cs="宋体"/>
                <w:sz w:val="24"/>
                <w:szCs w:val="24"/>
              </w:rPr>
            </w:pPr>
          </w:p>
          <w:p w14:paraId="4EA2E075">
            <w:pPr>
              <w:widowControl/>
              <w:spacing w:line="360" w:lineRule="auto"/>
              <w:jc w:val="left"/>
              <w:rPr>
                <w:rFonts w:hint="eastAsia" w:ascii="宋体" w:hAnsi="宋体" w:eastAsia="宋体" w:cs="宋体"/>
                <w:sz w:val="24"/>
                <w:szCs w:val="24"/>
              </w:rPr>
            </w:pPr>
          </w:p>
          <w:p w14:paraId="5989C710">
            <w:pPr>
              <w:widowControl/>
              <w:spacing w:line="360" w:lineRule="auto"/>
              <w:jc w:val="left"/>
              <w:rPr>
                <w:rFonts w:hint="eastAsia" w:ascii="宋体" w:hAnsi="宋体" w:eastAsia="宋体" w:cs="宋体"/>
                <w:sz w:val="24"/>
                <w:szCs w:val="24"/>
              </w:rPr>
            </w:pPr>
          </w:p>
          <w:p w14:paraId="15A6937F">
            <w:pPr>
              <w:widowControl/>
              <w:spacing w:line="360" w:lineRule="auto"/>
              <w:jc w:val="left"/>
              <w:rPr>
                <w:rFonts w:hint="eastAsia" w:ascii="宋体" w:hAnsi="宋体" w:eastAsia="宋体" w:cs="宋体"/>
                <w:sz w:val="24"/>
                <w:szCs w:val="24"/>
              </w:rPr>
            </w:pPr>
          </w:p>
          <w:p w14:paraId="32752B15">
            <w:pPr>
              <w:widowControl/>
              <w:spacing w:line="360" w:lineRule="auto"/>
              <w:jc w:val="left"/>
              <w:rPr>
                <w:rFonts w:hint="eastAsia" w:ascii="宋体" w:hAnsi="宋体" w:eastAsia="宋体" w:cs="宋体"/>
                <w:sz w:val="24"/>
                <w:szCs w:val="24"/>
              </w:rPr>
            </w:pPr>
          </w:p>
          <w:p w14:paraId="54028418">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扼要讲授</w:t>
            </w:r>
          </w:p>
        </w:tc>
        <w:tc>
          <w:tcPr>
            <w:tcW w:w="1423" w:type="dxa"/>
          </w:tcPr>
          <w:p w14:paraId="7F9260C9">
            <w:pPr>
              <w:spacing w:line="360" w:lineRule="auto"/>
              <w:rPr>
                <w:rFonts w:hint="eastAsia" w:ascii="宋体" w:hAnsi="宋体" w:eastAsia="宋体" w:cs="宋体"/>
                <w:sz w:val="24"/>
                <w:szCs w:val="24"/>
              </w:rPr>
            </w:pPr>
            <w:r>
              <w:rPr>
                <w:rFonts w:hint="eastAsia" w:ascii="宋体" w:hAnsi="宋体" w:eastAsia="宋体" w:cs="宋体"/>
                <w:sz w:val="24"/>
                <w:szCs w:val="24"/>
              </w:rPr>
              <w:t>手机签到</w:t>
            </w:r>
          </w:p>
          <w:p w14:paraId="2D97F795">
            <w:pPr>
              <w:spacing w:line="360" w:lineRule="auto"/>
              <w:rPr>
                <w:rFonts w:hint="eastAsia" w:ascii="宋体" w:hAnsi="宋体" w:eastAsia="宋体" w:cs="宋体"/>
                <w:sz w:val="24"/>
                <w:szCs w:val="24"/>
              </w:rPr>
            </w:pPr>
            <w:r>
              <w:rPr>
                <w:rFonts w:hint="eastAsia" w:ascii="宋体" w:hAnsi="宋体" w:eastAsia="宋体" w:cs="宋体"/>
                <w:sz w:val="24"/>
                <w:szCs w:val="24"/>
              </w:rPr>
              <w:t>回答问题</w:t>
            </w:r>
          </w:p>
          <w:p w14:paraId="3A01CCA5">
            <w:pPr>
              <w:spacing w:line="360" w:lineRule="auto"/>
              <w:rPr>
                <w:rFonts w:hint="eastAsia" w:ascii="宋体" w:hAnsi="宋体" w:eastAsia="宋体" w:cs="宋体"/>
                <w:sz w:val="24"/>
                <w:szCs w:val="24"/>
              </w:rPr>
            </w:pPr>
          </w:p>
          <w:p w14:paraId="7214B4A6">
            <w:pPr>
              <w:spacing w:line="360" w:lineRule="auto"/>
              <w:rPr>
                <w:rFonts w:hint="eastAsia" w:ascii="宋体" w:hAnsi="宋体" w:eastAsia="宋体" w:cs="宋体"/>
                <w:sz w:val="24"/>
                <w:szCs w:val="24"/>
              </w:rPr>
            </w:pPr>
          </w:p>
          <w:p w14:paraId="1F6334ED">
            <w:pPr>
              <w:spacing w:line="360" w:lineRule="auto"/>
              <w:rPr>
                <w:rFonts w:hint="eastAsia" w:ascii="宋体" w:hAnsi="宋体" w:eastAsia="宋体" w:cs="宋体"/>
                <w:sz w:val="24"/>
                <w:szCs w:val="24"/>
              </w:rPr>
            </w:pPr>
          </w:p>
          <w:p w14:paraId="3BF21BE0">
            <w:pPr>
              <w:spacing w:line="360" w:lineRule="auto"/>
              <w:rPr>
                <w:rFonts w:hint="eastAsia" w:ascii="宋体" w:hAnsi="宋体" w:eastAsia="宋体" w:cs="宋体"/>
                <w:sz w:val="24"/>
                <w:szCs w:val="24"/>
              </w:rPr>
            </w:pPr>
          </w:p>
          <w:p w14:paraId="5224278E">
            <w:pPr>
              <w:spacing w:line="360" w:lineRule="auto"/>
              <w:rPr>
                <w:rFonts w:hint="eastAsia" w:ascii="宋体" w:hAnsi="宋体" w:eastAsia="宋体" w:cs="宋体"/>
                <w:sz w:val="24"/>
                <w:szCs w:val="24"/>
              </w:rPr>
            </w:pPr>
          </w:p>
          <w:p w14:paraId="500E61DB">
            <w:pPr>
              <w:spacing w:line="360" w:lineRule="auto"/>
              <w:rPr>
                <w:rFonts w:hint="eastAsia" w:ascii="宋体" w:hAnsi="宋体" w:eastAsia="宋体" w:cs="宋体"/>
                <w:sz w:val="24"/>
                <w:szCs w:val="24"/>
              </w:rPr>
            </w:pPr>
          </w:p>
          <w:p w14:paraId="52CCDE48">
            <w:pPr>
              <w:spacing w:line="360" w:lineRule="auto"/>
              <w:rPr>
                <w:rFonts w:hint="eastAsia" w:ascii="宋体" w:hAnsi="宋体" w:eastAsia="宋体" w:cs="宋体"/>
                <w:sz w:val="24"/>
                <w:szCs w:val="24"/>
              </w:rPr>
            </w:pPr>
          </w:p>
          <w:p w14:paraId="18785430">
            <w:pPr>
              <w:spacing w:line="360" w:lineRule="auto"/>
              <w:rPr>
                <w:rFonts w:hint="eastAsia" w:ascii="宋体" w:hAnsi="宋体" w:eastAsia="宋体" w:cs="宋体"/>
                <w:sz w:val="24"/>
                <w:szCs w:val="24"/>
              </w:rPr>
            </w:pPr>
          </w:p>
          <w:p w14:paraId="5B427BB8">
            <w:pPr>
              <w:spacing w:line="360" w:lineRule="auto"/>
              <w:rPr>
                <w:rFonts w:hint="eastAsia" w:ascii="宋体" w:hAnsi="宋体" w:eastAsia="宋体" w:cs="宋体"/>
                <w:sz w:val="24"/>
                <w:szCs w:val="24"/>
              </w:rPr>
            </w:pPr>
            <w:r>
              <w:rPr>
                <w:rFonts w:hint="eastAsia" w:ascii="宋体" w:hAnsi="宋体" w:eastAsia="宋体" w:cs="宋体"/>
                <w:sz w:val="24"/>
                <w:szCs w:val="24"/>
              </w:rPr>
              <w:t>结合本章新内容，思考，讨论，在班课里作答。</w:t>
            </w:r>
          </w:p>
          <w:p w14:paraId="20912A39">
            <w:pPr>
              <w:spacing w:line="360" w:lineRule="auto"/>
              <w:rPr>
                <w:rFonts w:hint="eastAsia" w:ascii="宋体" w:hAnsi="宋体" w:eastAsia="宋体" w:cs="宋体"/>
                <w:sz w:val="24"/>
                <w:szCs w:val="24"/>
              </w:rPr>
            </w:pPr>
          </w:p>
          <w:p w14:paraId="7C0D8127">
            <w:pPr>
              <w:spacing w:line="360" w:lineRule="auto"/>
              <w:rPr>
                <w:rFonts w:hint="eastAsia" w:ascii="宋体" w:hAnsi="宋体" w:eastAsia="宋体" w:cs="宋体"/>
                <w:sz w:val="24"/>
                <w:szCs w:val="24"/>
              </w:rPr>
            </w:pPr>
          </w:p>
          <w:p w14:paraId="2D20BB11">
            <w:pPr>
              <w:spacing w:line="360" w:lineRule="auto"/>
              <w:rPr>
                <w:rFonts w:hint="eastAsia" w:ascii="宋体" w:hAnsi="宋体" w:eastAsia="宋体" w:cs="宋体"/>
                <w:sz w:val="24"/>
                <w:szCs w:val="24"/>
              </w:rPr>
            </w:pPr>
          </w:p>
          <w:p w14:paraId="5BB5456E">
            <w:pPr>
              <w:spacing w:line="360" w:lineRule="auto"/>
              <w:rPr>
                <w:rFonts w:hint="eastAsia" w:ascii="宋体" w:hAnsi="宋体" w:eastAsia="宋体" w:cs="宋体"/>
                <w:sz w:val="24"/>
                <w:szCs w:val="24"/>
              </w:rPr>
            </w:pPr>
          </w:p>
          <w:p w14:paraId="54356706">
            <w:pPr>
              <w:spacing w:line="360" w:lineRule="auto"/>
              <w:rPr>
                <w:rFonts w:hint="eastAsia" w:ascii="宋体" w:hAnsi="宋体" w:eastAsia="宋体" w:cs="宋体"/>
                <w:sz w:val="24"/>
                <w:szCs w:val="24"/>
              </w:rPr>
            </w:pPr>
            <w:r>
              <w:rPr>
                <w:rFonts w:hint="eastAsia" w:ascii="宋体" w:hAnsi="宋体" w:eastAsia="宋体" w:cs="宋体"/>
                <w:sz w:val="24"/>
                <w:szCs w:val="24"/>
              </w:rPr>
              <w:t>听讲，做笔记</w:t>
            </w:r>
          </w:p>
        </w:tc>
      </w:tr>
      <w:tr w14:paraId="684C3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54" w:type="dxa"/>
            <w:gridSpan w:val="3"/>
            <w:shd w:val="clear" w:color="auto" w:fill="BEEEF9"/>
            <w:vAlign w:val="center"/>
          </w:tcPr>
          <w:p w14:paraId="5F6DDA80">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课堂小结</w:t>
            </w:r>
          </w:p>
        </w:tc>
        <w:tc>
          <w:tcPr>
            <w:tcW w:w="7629" w:type="dxa"/>
            <w:gridSpan w:val="5"/>
            <w:vAlign w:val="center"/>
          </w:tcPr>
          <w:p w14:paraId="14645637">
            <w:pPr>
              <w:spacing w:line="360" w:lineRule="auto"/>
              <w:rPr>
                <w:rFonts w:hint="eastAsia" w:ascii="宋体" w:hAnsi="宋体" w:eastAsia="宋体" w:cs="宋体"/>
                <w:sz w:val="24"/>
                <w:szCs w:val="24"/>
              </w:rPr>
            </w:pPr>
            <w:r>
              <w:rPr>
                <w:rFonts w:hint="eastAsia" w:ascii="宋体" w:hAnsi="宋体" w:eastAsia="宋体" w:cs="宋体"/>
                <w:sz w:val="24"/>
                <w:szCs w:val="24"/>
              </w:rPr>
              <w:t>梳理教学重点     5min</w:t>
            </w:r>
          </w:p>
        </w:tc>
      </w:tr>
      <w:tr w14:paraId="59B9E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54" w:type="dxa"/>
            <w:gridSpan w:val="3"/>
            <w:shd w:val="clear" w:color="auto" w:fill="BEEEF9"/>
            <w:vAlign w:val="center"/>
          </w:tcPr>
          <w:p w14:paraId="4FD37582">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课后拓学</w:t>
            </w:r>
          </w:p>
        </w:tc>
        <w:tc>
          <w:tcPr>
            <w:tcW w:w="7629" w:type="dxa"/>
            <w:gridSpan w:val="5"/>
            <w:vAlign w:val="center"/>
          </w:tcPr>
          <w:p w14:paraId="7E4FE2BA">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预习单元五社区儿童保健；完成习题集 </w:t>
            </w:r>
          </w:p>
        </w:tc>
      </w:tr>
      <w:tr w14:paraId="46303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atLeast"/>
        </w:trPr>
        <w:tc>
          <w:tcPr>
            <w:tcW w:w="2054" w:type="dxa"/>
            <w:gridSpan w:val="3"/>
            <w:shd w:val="clear" w:color="auto" w:fill="BEEEF9"/>
            <w:vAlign w:val="center"/>
          </w:tcPr>
          <w:p w14:paraId="4BB914D1">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教学反思</w:t>
            </w:r>
          </w:p>
        </w:tc>
        <w:tc>
          <w:tcPr>
            <w:tcW w:w="7629" w:type="dxa"/>
            <w:gridSpan w:val="5"/>
          </w:tcPr>
          <w:p w14:paraId="51D2E6AC">
            <w:pPr>
              <w:spacing w:line="360" w:lineRule="auto"/>
              <w:rPr>
                <w:rFonts w:hint="eastAsia" w:ascii="宋体" w:hAnsi="宋体" w:eastAsia="宋体" w:cs="宋体"/>
                <w:sz w:val="24"/>
                <w:szCs w:val="24"/>
              </w:rPr>
            </w:pPr>
            <w:r>
              <w:rPr>
                <w:rFonts w:hint="eastAsia" w:ascii="宋体" w:hAnsi="宋体" w:eastAsia="宋体" w:cs="宋体"/>
                <w:sz w:val="24"/>
                <w:szCs w:val="24"/>
              </w:rPr>
              <w:t>实施情况：</w:t>
            </w:r>
          </w:p>
          <w:p w14:paraId="22E82509">
            <w:pPr>
              <w:spacing w:line="360" w:lineRule="auto"/>
              <w:rPr>
                <w:rFonts w:hint="eastAsia" w:ascii="宋体" w:hAnsi="宋体" w:eastAsia="宋体" w:cs="宋体"/>
                <w:sz w:val="24"/>
                <w:szCs w:val="24"/>
              </w:rPr>
            </w:pPr>
            <w:r>
              <w:rPr>
                <w:rFonts w:hint="eastAsia" w:ascii="宋体" w:hAnsi="宋体" w:eastAsia="宋体" w:cs="宋体"/>
                <w:sz w:val="24"/>
                <w:szCs w:val="24"/>
              </w:rPr>
              <w:t>效果评价：</w:t>
            </w:r>
          </w:p>
          <w:p w14:paraId="70CB66B5">
            <w:pPr>
              <w:spacing w:line="360" w:lineRule="auto"/>
              <w:rPr>
                <w:rFonts w:hint="eastAsia" w:ascii="宋体" w:hAnsi="宋体" w:eastAsia="宋体" w:cs="宋体"/>
                <w:sz w:val="24"/>
                <w:szCs w:val="24"/>
              </w:rPr>
            </w:pPr>
            <w:r>
              <w:rPr>
                <w:rFonts w:hint="eastAsia" w:ascii="宋体" w:hAnsi="宋体" w:eastAsia="宋体" w:cs="宋体"/>
                <w:sz w:val="24"/>
                <w:szCs w:val="24"/>
              </w:rPr>
              <w:t>改进方案：</w:t>
            </w:r>
          </w:p>
        </w:tc>
      </w:tr>
      <w:tr w14:paraId="2EC01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3403" w:type="dxa"/>
            <w:gridSpan w:val="4"/>
            <w:shd w:val="clear" w:color="auto" w:fill="BEEEF9"/>
          </w:tcPr>
          <w:p w14:paraId="41D89C52">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教研室主任检查签字</w:t>
            </w:r>
          </w:p>
        </w:tc>
        <w:tc>
          <w:tcPr>
            <w:tcW w:w="6280" w:type="dxa"/>
            <w:gridSpan w:val="4"/>
          </w:tcPr>
          <w:p w14:paraId="2DF1C284">
            <w:pPr>
              <w:spacing w:line="360" w:lineRule="auto"/>
              <w:rPr>
                <w:rFonts w:hint="eastAsia" w:ascii="宋体" w:hAnsi="宋体" w:eastAsia="宋体" w:cs="宋体"/>
                <w:sz w:val="24"/>
                <w:szCs w:val="24"/>
              </w:rPr>
            </w:pPr>
          </w:p>
        </w:tc>
      </w:tr>
    </w:tbl>
    <w:p w14:paraId="1AF70C6C">
      <w:pPr>
        <w:spacing w:line="400" w:lineRule="exact"/>
      </w:pPr>
    </w:p>
    <w:p w14:paraId="770FB496"/>
    <w:p w14:paraId="4BF46AD7"/>
    <w:p w14:paraId="58842276"/>
    <w:p w14:paraId="69F17849"/>
    <w:p w14:paraId="776E6F24"/>
    <w:p w14:paraId="4AB170CD"/>
    <w:p w14:paraId="244103C4"/>
    <w:p w14:paraId="6DE48CC8"/>
    <w:p w14:paraId="515F5991"/>
    <w:p w14:paraId="488ABB01"/>
    <w:p w14:paraId="42ACB0DB"/>
    <w:p w14:paraId="69F76596"/>
    <w:p w14:paraId="6C66BAD2"/>
    <w:p w14:paraId="4B14B7EC"/>
    <w:p w14:paraId="69B6F403"/>
    <w:p w14:paraId="0D3265C8"/>
    <w:p w14:paraId="3E674E8E"/>
    <w:p w14:paraId="7B5AF671"/>
    <w:p w14:paraId="7103D92B"/>
    <w:p w14:paraId="4F061559"/>
    <w:p w14:paraId="08FBCDCF"/>
    <w:p w14:paraId="5FA49D2A"/>
    <w:p w14:paraId="0C0A227D"/>
    <w:p w14:paraId="6F8900C7"/>
    <w:p w14:paraId="0A267E03"/>
    <w:p w14:paraId="470E90E2"/>
    <w:p w14:paraId="65858C0D"/>
    <w:p w14:paraId="669F2FD9"/>
    <w:p w14:paraId="65C805A8"/>
    <w:p w14:paraId="6F06A784"/>
    <w:p w14:paraId="7FA8D473"/>
    <w:p w14:paraId="7B44F17C"/>
    <w:p w14:paraId="202C8C12"/>
    <w:p w14:paraId="55726A5B"/>
    <w:p w14:paraId="05E07FA8"/>
    <w:p w14:paraId="310A1C58"/>
    <w:p w14:paraId="287FA6D1"/>
    <w:p w14:paraId="6C4826E8"/>
    <w:p w14:paraId="34653AE2"/>
    <w:p w14:paraId="0D07F21A"/>
    <w:p w14:paraId="0C8C1679"/>
    <w:p w14:paraId="383B85BB"/>
    <w:p w14:paraId="5C7FF3CF"/>
    <w:p w14:paraId="61C9D5BC"/>
    <w:p w14:paraId="44CFF8CD"/>
    <w:p w14:paraId="69B830B3"/>
    <w:p w14:paraId="1E953952"/>
    <w:sectPr>
      <w:pgSz w:w="11906" w:h="16838"/>
      <w:pgMar w:top="567" w:right="170" w:bottom="850" w:left="170" w:header="567"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汉仪菱心体简">
    <w:altName w:val="华文宋体"/>
    <w:panose1 w:val="00000000000000000000"/>
    <w:charset w:val="86"/>
    <w:family w:val="auto"/>
    <w:pitch w:val="default"/>
    <w:sig w:usb0="00000000" w:usb1="00000000" w:usb2="00000002" w:usb3="00000000" w:csb0="00140001" w:csb1="00000000"/>
  </w:font>
  <w:font w:name="华文宋体">
    <w:panose1 w:val="02010600040101010101"/>
    <w:charset w:val="86"/>
    <w:family w:val="auto"/>
    <w:pitch w:val="default"/>
    <w:sig w:usb0="00000287" w:usb1="080F0000" w:usb2="00000000" w:usb3="00000000" w:csb0="0004009F" w:csb1="DFD7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8601DC">
    <w:pPr>
      <w:pStyle w:val="4"/>
      <w:pBdr>
        <w:bottom w:val="none" w:color="auto" w:sz="0" w:space="1"/>
      </w:pBdr>
    </w:pPr>
    <w:r>
      <w:drawing>
        <wp:anchor distT="0" distB="0" distL="114300" distR="114300" simplePos="0" relativeHeight="251660288" behindDoc="0" locked="0" layoutInCell="1" allowOverlap="1">
          <wp:simplePos x="0" y="0"/>
          <wp:positionH relativeFrom="column">
            <wp:posOffset>-151130</wp:posOffset>
          </wp:positionH>
          <wp:positionV relativeFrom="paragraph">
            <wp:posOffset>-476250</wp:posOffset>
          </wp:positionV>
          <wp:extent cx="7640955" cy="10807700"/>
          <wp:effectExtent l="0" t="0" r="44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mc:AlternateContent>
        <mc:Choice Requires="wps">
          <w:drawing>
            <wp:anchor distT="0" distB="0" distL="114300" distR="114300" simplePos="0" relativeHeight="251662336" behindDoc="0" locked="0" layoutInCell="1" allowOverlap="1">
              <wp:simplePos x="0" y="0"/>
              <wp:positionH relativeFrom="column">
                <wp:posOffset>162560</wp:posOffset>
              </wp:positionH>
              <wp:positionV relativeFrom="paragraph">
                <wp:posOffset>-2540</wp:posOffset>
              </wp:positionV>
              <wp:extent cx="7019925" cy="9953625"/>
              <wp:effectExtent l="6350" t="6350" r="95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2336;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249555</wp:posOffset>
              </wp:positionH>
              <wp:positionV relativeFrom="paragraph">
                <wp:posOffset>5715</wp:posOffset>
              </wp:positionV>
              <wp:extent cx="6840220" cy="9972040"/>
              <wp:effectExtent l="6350" t="6350" r="11430" b="2921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9264;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rPr>
        <w:rFonts w:hint="eastAsia"/>
      </w:rPr>
      <w:drawing>
        <wp:anchor distT="0" distB="0" distL="114300" distR="114300" simplePos="0" relativeHeight="251661312" behindDoc="1" locked="0" layoutInCell="1" allowOverlap="1">
          <wp:simplePos x="0" y="0"/>
          <wp:positionH relativeFrom="column">
            <wp:posOffset>-113030</wp:posOffset>
          </wp:positionH>
          <wp:positionV relativeFrom="paragraph">
            <wp:posOffset>-350520</wp:posOffset>
          </wp:positionV>
          <wp:extent cx="7559040" cy="10692130"/>
          <wp:effectExtent l="0" t="0" r="10160" b="12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1F021CC8">
    <w:pPr>
      <w:pStyle w:val="4"/>
      <w:pBdr>
        <w:bottom w:val="none" w:color="auto" w:sz="0" w:space="1"/>
      </w:pBdr>
    </w:pPr>
    <w:r>
      <w:rPr>
        <w:rFonts w:hint="eastAsia"/>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AF539">
    <w:pPr>
      <w:pStyle w:val="4"/>
      <w:pBdr>
        <w:bottom w:val="none" w:color="auto" w:sz="0" w:space="1"/>
      </w:pBdr>
    </w:pPr>
    <w:r>
      <w:rPr>
        <w:rFonts w:hint="eastAsia" w:eastAsiaTheme="minorEastAsia"/>
      </w:rPr>
      <w:drawing>
        <wp:anchor distT="0" distB="0" distL="114300" distR="114300" simplePos="0" relativeHeight="251663360" behindDoc="1" locked="0" layoutInCell="1" allowOverlap="1">
          <wp:simplePos x="0" y="0"/>
          <wp:positionH relativeFrom="column">
            <wp:posOffset>-224790</wp:posOffset>
          </wp:positionH>
          <wp:positionV relativeFrom="page">
            <wp:posOffset>0</wp:posOffset>
          </wp:positionV>
          <wp:extent cx="7676515" cy="7571105"/>
          <wp:effectExtent l="0" t="0" r="1968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E2YjQ1MGQ2Y2M4YTE5MDRjZWU0MGEzZjQ0MTFjYmYifQ=="/>
  </w:docVars>
  <w:rsids>
    <w:rsidRoot w:val="73A8A9ED"/>
    <w:rsid w:val="00006DCD"/>
    <w:rsid w:val="00027B3C"/>
    <w:rsid w:val="00063961"/>
    <w:rsid w:val="00074F6B"/>
    <w:rsid w:val="000A0D99"/>
    <w:rsid w:val="000A5A3A"/>
    <w:rsid w:val="000C37A5"/>
    <w:rsid w:val="00166F9E"/>
    <w:rsid w:val="001A2128"/>
    <w:rsid w:val="001A6A59"/>
    <w:rsid w:val="001B6FFF"/>
    <w:rsid w:val="001C3F9E"/>
    <w:rsid w:val="00232799"/>
    <w:rsid w:val="00246277"/>
    <w:rsid w:val="002C6933"/>
    <w:rsid w:val="0036582B"/>
    <w:rsid w:val="00386B78"/>
    <w:rsid w:val="00394086"/>
    <w:rsid w:val="003E624E"/>
    <w:rsid w:val="003F10A3"/>
    <w:rsid w:val="003F14C5"/>
    <w:rsid w:val="004164BF"/>
    <w:rsid w:val="004B7C50"/>
    <w:rsid w:val="004E4F59"/>
    <w:rsid w:val="004F129D"/>
    <w:rsid w:val="00522FC2"/>
    <w:rsid w:val="00535DF6"/>
    <w:rsid w:val="006223A2"/>
    <w:rsid w:val="00713370"/>
    <w:rsid w:val="007139D6"/>
    <w:rsid w:val="00742CE0"/>
    <w:rsid w:val="007B7D43"/>
    <w:rsid w:val="00804196"/>
    <w:rsid w:val="00825A11"/>
    <w:rsid w:val="00840792"/>
    <w:rsid w:val="00A001A1"/>
    <w:rsid w:val="00A432D9"/>
    <w:rsid w:val="00BB1E5B"/>
    <w:rsid w:val="00C123C7"/>
    <w:rsid w:val="00CC6E9D"/>
    <w:rsid w:val="00CE620E"/>
    <w:rsid w:val="00D01B97"/>
    <w:rsid w:val="00D41C61"/>
    <w:rsid w:val="00D87E74"/>
    <w:rsid w:val="00DA52C9"/>
    <w:rsid w:val="00DB5A98"/>
    <w:rsid w:val="00DF5F87"/>
    <w:rsid w:val="00E13145"/>
    <w:rsid w:val="00E16616"/>
    <w:rsid w:val="00F22A49"/>
    <w:rsid w:val="00F52374"/>
    <w:rsid w:val="00F946EB"/>
    <w:rsid w:val="27353AD2"/>
    <w:rsid w:val="32AE07F6"/>
    <w:rsid w:val="512A6927"/>
    <w:rsid w:val="73A8A9ED"/>
    <w:rsid w:val="74772C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8"/>
    <w:unhideWhenUsed/>
    <w:qFormat/>
    <w:uiPriority w:val="9"/>
    <w:pPr>
      <w:keepNext/>
      <w:keepLines/>
      <w:spacing w:before="260" w:after="260" w:line="416" w:lineRule="auto"/>
      <w:outlineLvl w:val="2"/>
    </w:pPr>
    <w:rPr>
      <w:b/>
      <w:bCs/>
      <w:sz w:val="32"/>
      <w:szCs w:val="32"/>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9"/>
    <w:qFormat/>
    <w:uiPriority w:val="0"/>
    <w:pPr>
      <w:tabs>
        <w:tab w:val="center" w:pos="4153"/>
        <w:tab w:val="right" w:pos="8306"/>
      </w:tabs>
      <w:snapToGrid w:val="0"/>
      <w:jc w:val="left"/>
    </w:pPr>
    <w:rPr>
      <w:sz w:val="18"/>
      <w:szCs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标题 3 字符"/>
    <w:basedOn w:val="7"/>
    <w:link w:val="2"/>
    <w:qFormat/>
    <w:uiPriority w:val="9"/>
    <w:rPr>
      <w:rFonts w:ascii="Calibri" w:hAnsi="Calibri" w:eastAsia="宋体" w:cs="Times New Roman"/>
      <w:b/>
      <w:bCs/>
      <w:kern w:val="2"/>
      <w:sz w:val="32"/>
      <w:szCs w:val="32"/>
    </w:rPr>
  </w:style>
  <w:style w:type="character" w:customStyle="1" w:styleId="9">
    <w:name w:val="页脚 字符"/>
    <w:basedOn w:val="7"/>
    <w:link w:val="3"/>
    <w:qFormat/>
    <w:uiPriority w:val="0"/>
    <w:rPr>
      <w:rFonts w:ascii="Calibri" w:hAnsi="Calibri" w:eastAsia="宋体" w:cs="Times New Roman"/>
      <w:kern w:val="2"/>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Pages>
  <Words>1338</Words>
  <Characters>1382</Characters>
  <Lines>2265</Lines>
  <Paragraphs>1373</Paragraphs>
  <TotalTime>1</TotalTime>
  <ScaleCrop>false</ScaleCrop>
  <LinksUpToDate>false</LinksUpToDate>
  <CharactersWithSpaces>1593</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2025-08-18T18:41:00Z</dcterms:created>
  <dc:creator>picchu</dc:creator>
  <cp:lastModifiedBy>嘟嘟</cp:lastModifiedBy>
  <dcterms:modified xsi:type="dcterms:W3CDTF">2025-08-20T02:13:07Z</dcterms:modified>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0D1A69F4A211493F4603A368EA58F113_41</vt:lpwstr>
  </property>
  <property fmtid="{D5CDD505-2E9C-101B-9397-08002B2CF9AE}" pid="4" name="KSOTemplateDocerSaveRecord">
    <vt:lpwstr>eyJoZGlkIjoiNTRhMzg2OWJjMjI3MTg1NjMwMzY2YzM2YjFhZmRkZDkiLCJ1c2VySWQiOiI2NzMyNTM1ODMifQ==</vt:lpwstr>
  </property>
</Properties>
</file>